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920" w:rsidRPr="004D2920" w:rsidRDefault="004D2920" w:rsidP="004D2920">
      <w:pPr>
        <w:pStyle w:val="ac"/>
        <w:jc w:val="left"/>
        <w:rPr>
          <w:rFonts w:ascii="仿宋_GB2312" w:eastAsia="仿宋_GB2312" w:hint="eastAsia"/>
        </w:rPr>
      </w:pPr>
      <w:r w:rsidRPr="004D2920">
        <w:rPr>
          <w:rFonts w:ascii="仿宋_GB2312" w:eastAsia="仿宋_GB2312" w:hint="eastAsia"/>
        </w:rPr>
        <w:t>附件1</w:t>
      </w:r>
      <w:bookmarkStart w:id="0" w:name="_GoBack"/>
      <w:bookmarkEnd w:id="0"/>
    </w:p>
    <w:p w:rsidR="007649D3" w:rsidRDefault="007649D3" w:rsidP="007649D3">
      <w:pPr>
        <w:pStyle w:val="ac"/>
        <w:rPr>
          <w:rFonts w:ascii="方正小标宋简体" w:eastAsia="方正小标宋简体"/>
          <w:b w:val="0"/>
          <w:bCs w:val="0"/>
          <w:sz w:val="44"/>
          <w:szCs w:val="44"/>
        </w:rPr>
      </w:pPr>
      <w:r w:rsidRPr="007649D3">
        <w:rPr>
          <w:rFonts w:ascii="方正小标宋简体" w:eastAsia="方正小标宋简体" w:hint="eastAsia"/>
          <w:b w:val="0"/>
          <w:bCs w:val="0"/>
          <w:sz w:val="44"/>
          <w:szCs w:val="44"/>
        </w:rPr>
        <w:t>项目培育分类清单</w:t>
      </w:r>
    </w:p>
    <w:p w:rsidR="007649D3" w:rsidRPr="007649D3" w:rsidRDefault="007649D3" w:rsidP="007649D3"/>
    <w:p w:rsidR="005A7163" w:rsidRPr="0068467A" w:rsidRDefault="005A7163">
      <w:pPr>
        <w:rPr>
          <w:rFonts w:ascii="黑体" w:eastAsia="黑体" w:hAnsi="黑体"/>
          <w:sz w:val="32"/>
          <w:szCs w:val="32"/>
        </w:rPr>
      </w:pPr>
      <w:r w:rsidRPr="0068467A">
        <w:rPr>
          <w:rFonts w:ascii="黑体" w:eastAsia="黑体" w:hAnsi="黑体" w:hint="eastAsia"/>
          <w:sz w:val="32"/>
          <w:szCs w:val="32"/>
        </w:rPr>
        <w:t>国家级重点培育项目：</w:t>
      </w:r>
    </w:p>
    <w:p w:rsidR="005A7163" w:rsidRPr="0068467A" w:rsidRDefault="005A7163" w:rsidP="0068467A">
      <w:pPr>
        <w:pStyle w:val="a3"/>
        <w:numPr>
          <w:ilvl w:val="0"/>
          <w:numId w:val="2"/>
        </w:numPr>
        <w:ind w:firstLineChars="0"/>
        <w:rPr>
          <w:rFonts w:ascii="楷体" w:eastAsia="楷体" w:hAnsi="楷体"/>
          <w:sz w:val="32"/>
          <w:szCs w:val="32"/>
        </w:rPr>
      </w:pPr>
      <w:r w:rsidRPr="0068467A">
        <w:rPr>
          <w:rFonts w:ascii="楷体" w:eastAsia="楷体" w:hAnsi="楷体"/>
          <w:sz w:val="32"/>
          <w:szCs w:val="32"/>
        </w:rPr>
        <w:t>“政府间国际科技创新合作”重点专项：中国和欧盟科技创新合作联合资助机制其他类研究创新合作项目</w:t>
      </w:r>
    </w:p>
    <w:p w:rsidR="00F2571D" w:rsidRDefault="008B5397" w:rsidP="008B5397">
      <w:pPr>
        <w:pStyle w:val="a3"/>
        <w:ind w:firstLineChars="133" w:firstLine="426"/>
        <w:rPr>
          <w:rFonts w:ascii="仿宋_GB2312" w:eastAsia="仿宋_GB2312" w:hAnsi="仿宋_GB2312"/>
          <w:sz w:val="32"/>
          <w:szCs w:val="32"/>
        </w:rPr>
      </w:pPr>
      <w:r>
        <w:rPr>
          <w:rFonts w:ascii="仿宋_GB2312" w:eastAsia="仿宋_GB2312" w:hAnsi="仿宋_GB2312" w:hint="eastAsia"/>
          <w:sz w:val="32"/>
          <w:szCs w:val="32"/>
        </w:rPr>
        <w:t>中</w:t>
      </w:r>
      <w:r w:rsidRPr="008B5397">
        <w:rPr>
          <w:rFonts w:ascii="仿宋_GB2312" w:eastAsia="仿宋_GB2312" w:hAnsi="仿宋_GB2312" w:hint="eastAsia"/>
          <w:sz w:val="32"/>
          <w:szCs w:val="32"/>
        </w:rPr>
        <w:t>国—欧盟科技创新合作联合资助机制项目旨在支持中方参与优先领域内欧盟地平线</w:t>
      </w:r>
      <w:r w:rsidRPr="008B5397">
        <w:rPr>
          <w:rFonts w:ascii="仿宋_GB2312" w:eastAsia="仿宋_GB2312" w:hAnsi="仿宋_GB2312"/>
          <w:sz w:val="32"/>
          <w:szCs w:val="32"/>
        </w:rPr>
        <w:t>2020计划</w:t>
      </w:r>
      <w:r>
        <w:rPr>
          <w:rFonts w:ascii="仿宋_GB2312" w:eastAsia="仿宋_GB2312" w:hAnsi="仿宋_GB2312" w:hint="eastAsia"/>
          <w:sz w:val="32"/>
          <w:szCs w:val="32"/>
        </w:rPr>
        <w:t>，支持</w:t>
      </w:r>
      <w:r w:rsidRPr="008B5397">
        <w:rPr>
          <w:rFonts w:ascii="仿宋_GB2312" w:eastAsia="仿宋_GB2312" w:hAnsi="仿宋_GB2312" w:hint="eastAsia"/>
          <w:sz w:val="32"/>
          <w:szCs w:val="32"/>
        </w:rPr>
        <w:t>领域方向：</w:t>
      </w:r>
      <w:r w:rsidRPr="008B5397">
        <w:rPr>
          <w:rFonts w:ascii="仿宋_GB2312" w:eastAsia="仿宋_GB2312" w:hAnsi="仿宋_GB2312"/>
          <w:sz w:val="32"/>
          <w:szCs w:val="32"/>
        </w:rPr>
        <w:t xml:space="preserve"> 5G 通讯技术、光通讯技术、处理器（CPU）</w:t>
      </w:r>
      <w:r w:rsidRPr="008B5397">
        <w:rPr>
          <w:rFonts w:ascii="仿宋_GB2312" w:eastAsia="仿宋_GB2312" w:hAnsi="仿宋_GB2312" w:hint="eastAsia"/>
          <w:sz w:val="32"/>
          <w:szCs w:val="32"/>
        </w:rPr>
        <w:t>技术、</w:t>
      </w:r>
      <w:r w:rsidRPr="00127AEF">
        <w:rPr>
          <w:rFonts w:ascii="仿宋_GB2312" w:eastAsia="仿宋_GB2312" w:hAnsi="仿宋_GB2312" w:hint="eastAsia"/>
          <w:b/>
          <w:bCs/>
          <w:sz w:val="32"/>
          <w:szCs w:val="32"/>
        </w:rPr>
        <w:t>物联网技术</w:t>
      </w:r>
      <w:r w:rsidRPr="008B5397">
        <w:rPr>
          <w:rFonts w:ascii="仿宋_GB2312" w:eastAsia="仿宋_GB2312" w:hAnsi="仿宋_GB2312" w:hint="eastAsia"/>
          <w:sz w:val="32"/>
          <w:szCs w:val="32"/>
        </w:rPr>
        <w:t>、</w:t>
      </w:r>
      <w:r w:rsidRPr="00127AEF">
        <w:rPr>
          <w:rFonts w:ascii="仿宋_GB2312" w:eastAsia="仿宋_GB2312" w:hAnsi="仿宋_GB2312" w:hint="eastAsia"/>
          <w:b/>
          <w:bCs/>
          <w:sz w:val="32"/>
          <w:szCs w:val="32"/>
        </w:rPr>
        <w:t>虚拟现实技术</w:t>
      </w:r>
      <w:r w:rsidRPr="008B5397">
        <w:rPr>
          <w:rFonts w:ascii="仿宋_GB2312" w:eastAsia="仿宋_GB2312" w:hAnsi="仿宋_GB2312" w:hint="eastAsia"/>
          <w:sz w:val="32"/>
          <w:szCs w:val="32"/>
        </w:rPr>
        <w:t>、量子计算、</w:t>
      </w:r>
      <w:r w:rsidRPr="00127AEF">
        <w:rPr>
          <w:rFonts w:ascii="仿宋_GB2312" w:eastAsia="仿宋_GB2312" w:hAnsi="仿宋_GB2312" w:hint="eastAsia"/>
          <w:b/>
          <w:bCs/>
          <w:sz w:val="32"/>
          <w:szCs w:val="32"/>
        </w:rPr>
        <w:t>大数据技术</w:t>
      </w:r>
      <w:r w:rsidR="00E66DE3" w:rsidRPr="0068467A">
        <w:rPr>
          <w:rFonts w:ascii="仿宋_GB2312" w:eastAsia="仿宋_GB2312" w:hAnsi="仿宋_GB2312" w:hint="eastAsia"/>
          <w:sz w:val="32"/>
          <w:szCs w:val="32"/>
        </w:rPr>
        <w:t>。</w:t>
      </w:r>
    </w:p>
    <w:bookmarkStart w:id="1" w:name="_Hlk60663184"/>
    <w:p w:rsidR="009215BF" w:rsidRPr="00F522AD" w:rsidRDefault="00A72D01" w:rsidP="00F522AD">
      <w:pPr>
        <w:ind w:firstLineChars="200" w:firstLine="420"/>
        <w:rPr>
          <w:rStyle w:val="a9"/>
          <w:rFonts w:ascii="仿宋_GB2312" w:eastAsia="仿宋_GB2312" w:hAnsi="仿宋_GB2312"/>
          <w:color w:val="auto"/>
          <w:sz w:val="32"/>
          <w:szCs w:val="32"/>
          <w:u w:val="none"/>
        </w:rPr>
      </w:pPr>
      <w:r>
        <w:fldChar w:fldCharType="begin"/>
      </w:r>
      <w:r>
        <w:instrText xml:space="preserve"> HYPERLINK "https://www.ustc.edu.cn/__local/2/52/96/C2CFB8242F502C198E49119F7BA_0997A080_49879.pdf?e=.pdf" </w:instrText>
      </w:r>
      <w:r>
        <w:fldChar w:fldCharType="separate"/>
      </w:r>
      <w:r w:rsidR="007649D3" w:rsidRPr="007649D3">
        <w:rPr>
          <w:rStyle w:val="a9"/>
          <w:rFonts w:ascii="仿宋_GB2312" w:eastAsia="仿宋_GB2312" w:hAnsi="仿宋_GB2312" w:hint="eastAsia"/>
          <w:sz w:val="32"/>
          <w:szCs w:val="32"/>
        </w:rPr>
        <w:t>申报指南请单击此处</w:t>
      </w:r>
      <w:r>
        <w:rPr>
          <w:rStyle w:val="a9"/>
          <w:rFonts w:ascii="仿宋_GB2312" w:eastAsia="仿宋_GB2312" w:hAnsi="仿宋_GB2312"/>
          <w:sz w:val="32"/>
          <w:szCs w:val="32"/>
        </w:rPr>
        <w:fldChar w:fldCharType="end"/>
      </w:r>
      <w:r w:rsidR="00892BE2">
        <w:rPr>
          <w:rFonts w:ascii="仿宋_GB2312" w:eastAsia="仿宋_GB2312" w:hAnsi="仿宋_GB2312"/>
          <w:sz w:val="32"/>
          <w:szCs w:val="32"/>
        </w:rPr>
        <w:fldChar w:fldCharType="begin"/>
      </w:r>
      <w:r w:rsidR="00892BE2">
        <w:rPr>
          <w:rFonts w:ascii="仿宋_GB2312" w:eastAsia="仿宋_GB2312" w:hAnsi="仿宋_GB2312"/>
          <w:sz w:val="32"/>
          <w:szCs w:val="32"/>
        </w:rPr>
        <w:instrText xml:space="preserve"> HYPERLINK "https://www.ustc.edu.cn/__local/2/52/96/C2CFB8242F502C198E49119F7BA_0997A080_49879.pdf?e=.pdf" </w:instrText>
      </w:r>
      <w:r w:rsidR="00892BE2">
        <w:rPr>
          <w:rFonts w:ascii="仿宋_GB2312" w:eastAsia="仿宋_GB2312" w:hAnsi="仿宋_GB2312"/>
          <w:sz w:val="32"/>
          <w:szCs w:val="32"/>
        </w:rPr>
        <w:fldChar w:fldCharType="separate"/>
      </w:r>
    </w:p>
    <w:bookmarkEnd w:id="1"/>
    <w:p w:rsidR="00E66DE3" w:rsidRPr="0068467A" w:rsidRDefault="00892BE2" w:rsidP="0068467A">
      <w:pPr>
        <w:pStyle w:val="a3"/>
        <w:numPr>
          <w:ilvl w:val="0"/>
          <w:numId w:val="2"/>
        </w:numPr>
        <w:ind w:firstLineChars="0"/>
        <w:rPr>
          <w:rFonts w:ascii="楷体" w:eastAsia="楷体" w:hAnsi="楷体"/>
          <w:sz w:val="32"/>
          <w:szCs w:val="32"/>
        </w:rPr>
      </w:pPr>
      <w:r>
        <w:rPr>
          <w:rFonts w:ascii="仿宋_GB2312" w:eastAsia="仿宋_GB2312" w:hAnsi="仿宋_GB2312"/>
          <w:sz w:val="32"/>
          <w:szCs w:val="32"/>
        </w:rPr>
        <w:fldChar w:fldCharType="end"/>
      </w:r>
      <w:r w:rsidR="00E66DE3" w:rsidRPr="0068467A">
        <w:rPr>
          <w:rFonts w:ascii="楷体" w:eastAsia="楷体" w:hAnsi="楷体"/>
          <w:sz w:val="32"/>
          <w:szCs w:val="32"/>
        </w:rPr>
        <w:t>“战略性国际科技创新合作”重点专项港澳台项目</w:t>
      </w:r>
    </w:p>
    <w:p w:rsidR="008B36D2" w:rsidRDefault="00842E63" w:rsidP="00641AEF">
      <w:pPr>
        <w:pStyle w:val="a3"/>
        <w:ind w:firstLineChars="133" w:firstLine="426"/>
        <w:rPr>
          <w:rFonts w:ascii="仿宋_GB2312" w:eastAsia="仿宋_GB2312" w:hAnsi="仿宋_GB2312"/>
          <w:sz w:val="32"/>
          <w:szCs w:val="32"/>
        </w:rPr>
      </w:pPr>
      <w:r>
        <w:rPr>
          <w:rFonts w:ascii="仿宋_GB2312" w:eastAsia="仿宋_GB2312" w:hAnsi="仿宋_GB2312" w:hint="eastAsia"/>
          <w:sz w:val="32"/>
          <w:szCs w:val="32"/>
        </w:rPr>
        <w:t>我校可申报该项目下的 “大陆与台湾联合资助研发项目</w:t>
      </w:r>
      <w:r w:rsidR="00641AEF">
        <w:rPr>
          <w:rFonts w:ascii="仿宋_GB2312" w:eastAsia="仿宋_GB2312" w:hAnsi="仿宋_GB2312" w:hint="eastAsia"/>
          <w:sz w:val="32"/>
          <w:szCs w:val="32"/>
        </w:rPr>
        <w:t>—</w:t>
      </w:r>
      <w:r w:rsidR="00641AEF" w:rsidRPr="00641AEF">
        <w:rPr>
          <w:rFonts w:ascii="仿宋_GB2312" w:eastAsia="仿宋_GB2312" w:hAnsi="仿宋_GB2312"/>
          <w:sz w:val="32"/>
          <w:szCs w:val="32"/>
        </w:rPr>
        <w:t>5G领域的5G/B5G 物联网方向</w:t>
      </w:r>
      <w:r>
        <w:rPr>
          <w:rFonts w:ascii="仿宋_GB2312" w:eastAsia="仿宋_GB2312" w:hAnsi="仿宋_GB2312" w:hint="eastAsia"/>
          <w:sz w:val="32"/>
          <w:szCs w:val="32"/>
        </w:rPr>
        <w:t>”</w:t>
      </w:r>
      <w:r w:rsidR="00641AEF">
        <w:rPr>
          <w:rFonts w:ascii="仿宋_GB2312" w:eastAsia="仿宋_GB2312" w:hAnsi="仿宋_GB2312" w:hint="eastAsia"/>
          <w:sz w:val="32"/>
          <w:szCs w:val="32"/>
        </w:rPr>
        <w:t>，</w:t>
      </w:r>
      <w:r w:rsidR="00641AEF" w:rsidRPr="00641AEF">
        <w:rPr>
          <w:rFonts w:ascii="仿宋_GB2312" w:eastAsia="仿宋_GB2312" w:hAnsi="仿宋_GB2312" w:hint="eastAsia"/>
          <w:sz w:val="32"/>
          <w:szCs w:val="32"/>
        </w:rPr>
        <w:t>优先支持子方向包括：（</w:t>
      </w:r>
      <w:r w:rsidR="00641AEF" w:rsidRPr="00641AEF">
        <w:rPr>
          <w:rFonts w:ascii="仿宋_GB2312" w:eastAsia="仿宋_GB2312" w:hAnsi="仿宋_GB2312"/>
          <w:sz w:val="32"/>
          <w:szCs w:val="32"/>
        </w:rPr>
        <w:t>1）智慧医疗：居家照护、紧急救护、医疗院所无缝隙智慧</w:t>
      </w:r>
      <w:r w:rsidR="00641AEF" w:rsidRPr="00641AEF">
        <w:rPr>
          <w:rFonts w:ascii="仿宋_GB2312" w:eastAsia="仿宋_GB2312" w:hAnsi="仿宋_GB2312" w:hint="eastAsia"/>
          <w:sz w:val="32"/>
          <w:szCs w:val="32"/>
        </w:rPr>
        <w:t>服务</w:t>
      </w:r>
      <w:r w:rsidR="00641AEF">
        <w:rPr>
          <w:rFonts w:ascii="仿宋_GB2312" w:eastAsia="仿宋_GB2312" w:hAnsi="仿宋_GB2312" w:hint="eastAsia"/>
          <w:sz w:val="32"/>
          <w:szCs w:val="32"/>
        </w:rPr>
        <w:t>、</w:t>
      </w:r>
      <w:r w:rsidR="00641AEF" w:rsidRPr="00641AEF">
        <w:rPr>
          <w:rFonts w:ascii="仿宋_GB2312" w:eastAsia="仿宋_GB2312" w:hAnsi="仿宋_GB2312"/>
          <w:b/>
          <w:bCs/>
          <w:sz w:val="32"/>
          <w:szCs w:val="32"/>
        </w:rPr>
        <w:t>AR/VR远程医疗会诊</w:t>
      </w:r>
      <w:r w:rsidR="00641AEF">
        <w:rPr>
          <w:rFonts w:ascii="仿宋_GB2312" w:eastAsia="仿宋_GB2312" w:hAnsi="仿宋_GB2312" w:hint="eastAsia"/>
          <w:sz w:val="32"/>
          <w:szCs w:val="32"/>
        </w:rPr>
        <w:t>；</w:t>
      </w:r>
      <w:r w:rsidR="00641AEF" w:rsidRPr="00641AEF">
        <w:rPr>
          <w:rFonts w:ascii="仿宋_GB2312" w:eastAsia="仿宋_GB2312" w:hAnsi="仿宋_GB2312" w:hint="eastAsia"/>
          <w:sz w:val="32"/>
          <w:szCs w:val="32"/>
        </w:rPr>
        <w:t>（</w:t>
      </w:r>
      <w:r w:rsidR="00641AEF" w:rsidRPr="00641AEF">
        <w:rPr>
          <w:rFonts w:ascii="仿宋_GB2312" w:eastAsia="仿宋_GB2312" w:hAnsi="仿宋_GB2312"/>
          <w:sz w:val="32"/>
          <w:szCs w:val="32"/>
        </w:rPr>
        <w:t>2）智慧教育：</w:t>
      </w:r>
      <w:r w:rsidR="00641AEF" w:rsidRPr="00641AEF">
        <w:rPr>
          <w:rFonts w:ascii="仿宋_GB2312" w:eastAsia="仿宋_GB2312" w:hAnsi="仿宋_GB2312"/>
          <w:b/>
          <w:bCs/>
          <w:sz w:val="32"/>
          <w:szCs w:val="32"/>
        </w:rPr>
        <w:t>具备 AR/VR 沉浸式体验的科学普及教育</w:t>
      </w:r>
      <w:r w:rsidR="00641AEF">
        <w:rPr>
          <w:rFonts w:ascii="仿宋_GB2312" w:eastAsia="仿宋_GB2312" w:hAnsi="仿宋_GB2312" w:hint="eastAsia"/>
          <w:sz w:val="32"/>
          <w:szCs w:val="32"/>
        </w:rPr>
        <w:t>；</w:t>
      </w:r>
      <w:r w:rsidR="00641AEF" w:rsidRPr="00641AEF">
        <w:rPr>
          <w:rFonts w:ascii="仿宋_GB2312" w:eastAsia="仿宋_GB2312" w:hAnsi="仿宋_GB2312" w:hint="eastAsia"/>
          <w:sz w:val="32"/>
          <w:szCs w:val="32"/>
        </w:rPr>
        <w:t>（</w:t>
      </w:r>
      <w:r w:rsidR="00641AEF" w:rsidRPr="00641AEF">
        <w:rPr>
          <w:rFonts w:ascii="仿宋_GB2312" w:eastAsia="仿宋_GB2312" w:hAnsi="仿宋_GB2312"/>
          <w:sz w:val="32"/>
          <w:szCs w:val="32"/>
        </w:rPr>
        <w:t>3）智慧农业： 生产过程中监测、 质保、 产品溯源管理。</w:t>
      </w:r>
    </w:p>
    <w:p w:rsidR="00641AEF" w:rsidRDefault="00641AEF" w:rsidP="00641AEF">
      <w:pPr>
        <w:pStyle w:val="a3"/>
        <w:ind w:firstLineChars="133" w:firstLine="426"/>
        <w:rPr>
          <w:rFonts w:ascii="仿宋_GB2312" w:eastAsia="仿宋_GB2312" w:hAnsi="仿宋_GB2312"/>
          <w:sz w:val="32"/>
          <w:szCs w:val="32"/>
        </w:rPr>
      </w:pPr>
      <w:r>
        <w:rPr>
          <w:rFonts w:ascii="仿宋_GB2312" w:eastAsia="仿宋_GB2312" w:hAnsi="仿宋_GB2312"/>
          <w:sz w:val="32"/>
          <w:szCs w:val="32"/>
        </w:rPr>
        <w:t>“</w:t>
      </w:r>
      <w:r w:rsidRPr="00641AEF">
        <w:rPr>
          <w:rFonts w:ascii="仿宋_GB2312" w:eastAsia="仿宋_GB2312" w:hAnsi="仿宋_GB2312"/>
          <w:sz w:val="32"/>
          <w:szCs w:val="32"/>
        </w:rPr>
        <w:t>5G领域的5G/B5G物联网方向</w:t>
      </w:r>
      <w:r>
        <w:rPr>
          <w:rFonts w:ascii="仿宋_GB2312" w:eastAsia="仿宋_GB2312" w:hAnsi="仿宋_GB2312"/>
          <w:sz w:val="32"/>
          <w:szCs w:val="32"/>
        </w:rPr>
        <w:t>”</w:t>
      </w:r>
      <w:r w:rsidRPr="00641AEF">
        <w:rPr>
          <w:rFonts w:ascii="仿宋_GB2312" w:eastAsia="仿宋_GB2312" w:hAnsi="仿宋_GB2312"/>
          <w:sz w:val="32"/>
          <w:szCs w:val="32"/>
        </w:rPr>
        <w:t>项目必须由科研院</w:t>
      </w:r>
      <w:r>
        <w:rPr>
          <w:rFonts w:ascii="仿宋_GB2312" w:eastAsia="仿宋_GB2312" w:hAnsi="仿宋_GB2312" w:hint="eastAsia"/>
          <w:sz w:val="32"/>
          <w:szCs w:val="32"/>
        </w:rPr>
        <w:t>所</w:t>
      </w:r>
      <w:r w:rsidRPr="00641AEF">
        <w:rPr>
          <w:rFonts w:ascii="仿宋_GB2312" w:eastAsia="仿宋_GB2312" w:hAnsi="仿宋_GB2312"/>
          <w:sz w:val="32"/>
          <w:szCs w:val="32"/>
        </w:rPr>
        <w:t>（包括</w:t>
      </w:r>
      <w:r w:rsidRPr="00641AEF">
        <w:rPr>
          <w:rFonts w:ascii="仿宋_GB2312" w:eastAsia="仿宋_GB2312" w:hAnsi="仿宋_GB2312" w:hint="eastAsia"/>
          <w:sz w:val="32"/>
          <w:szCs w:val="32"/>
        </w:rPr>
        <w:t>转制型企业）、</w:t>
      </w:r>
      <w:r w:rsidRPr="00641AEF">
        <w:rPr>
          <w:rFonts w:ascii="仿宋_GB2312" w:eastAsia="仿宋_GB2312" w:hAnsi="仿宋_GB2312"/>
          <w:sz w:val="32"/>
          <w:szCs w:val="32"/>
        </w:rPr>
        <w:t>高等学校牵头申报，且申报团队中至少有一家企业。</w:t>
      </w:r>
    </w:p>
    <w:p w:rsidR="009215BF" w:rsidRPr="00892BE2" w:rsidRDefault="00892BE2" w:rsidP="002E3E78">
      <w:pPr>
        <w:ind w:firstLineChars="200" w:firstLine="640"/>
        <w:rPr>
          <w:rStyle w:val="a9"/>
          <w:rFonts w:ascii="仿宋_GB2312" w:eastAsia="仿宋_GB2312" w:hAnsi="仿宋_GB2312"/>
          <w:sz w:val="32"/>
          <w:szCs w:val="32"/>
        </w:rPr>
      </w:pPr>
      <w:r>
        <w:rPr>
          <w:rStyle w:val="a9"/>
          <w:rFonts w:ascii="仿宋_GB2312" w:eastAsia="仿宋_GB2312" w:hAnsi="仿宋_GB2312"/>
          <w:sz w:val="32"/>
          <w:szCs w:val="32"/>
        </w:rPr>
        <w:lastRenderedPageBreak/>
        <w:fldChar w:fldCharType="begin"/>
      </w:r>
      <w:r>
        <w:rPr>
          <w:rStyle w:val="a9"/>
          <w:rFonts w:ascii="仿宋_GB2312" w:eastAsia="仿宋_GB2312" w:hAnsi="仿宋_GB2312"/>
          <w:sz w:val="32"/>
          <w:szCs w:val="32"/>
        </w:rPr>
        <w:instrText xml:space="preserve"> HYPERLINK "https://www.ustc.edu.cn/__local/5/8D/D0/4B52BF3475DFD2CBA61ECF1B3D1_4EC68887_44E22.pdf?e=.pdf" </w:instrText>
      </w:r>
      <w:r>
        <w:rPr>
          <w:rStyle w:val="a9"/>
          <w:rFonts w:ascii="仿宋_GB2312" w:eastAsia="仿宋_GB2312" w:hAnsi="仿宋_GB2312"/>
          <w:sz w:val="32"/>
          <w:szCs w:val="32"/>
        </w:rPr>
        <w:fldChar w:fldCharType="separate"/>
      </w:r>
      <w:r w:rsidR="009215BF" w:rsidRPr="00892BE2">
        <w:rPr>
          <w:rStyle w:val="a9"/>
          <w:rFonts w:ascii="仿宋_GB2312" w:eastAsia="仿宋_GB2312" w:hAnsi="仿宋_GB2312" w:hint="eastAsia"/>
          <w:sz w:val="32"/>
          <w:szCs w:val="32"/>
        </w:rPr>
        <w:t>申报指南</w:t>
      </w:r>
      <w:r w:rsidRPr="00892BE2">
        <w:rPr>
          <w:rStyle w:val="a9"/>
          <w:rFonts w:ascii="仿宋_GB2312" w:eastAsia="仿宋_GB2312" w:hAnsi="仿宋_GB2312" w:hint="eastAsia"/>
          <w:sz w:val="32"/>
          <w:szCs w:val="32"/>
        </w:rPr>
        <w:t>请</w:t>
      </w:r>
      <w:r>
        <w:rPr>
          <w:rStyle w:val="a9"/>
          <w:rFonts w:ascii="仿宋_GB2312" w:eastAsia="仿宋_GB2312" w:hAnsi="仿宋_GB2312" w:hint="eastAsia"/>
          <w:sz w:val="32"/>
          <w:szCs w:val="32"/>
        </w:rPr>
        <w:t>单</w:t>
      </w:r>
      <w:r w:rsidRPr="00892BE2">
        <w:rPr>
          <w:rStyle w:val="a9"/>
          <w:rFonts w:ascii="仿宋_GB2312" w:eastAsia="仿宋_GB2312" w:hAnsi="仿宋_GB2312" w:hint="eastAsia"/>
          <w:sz w:val="32"/>
          <w:szCs w:val="32"/>
        </w:rPr>
        <w:t>击此处</w:t>
      </w:r>
    </w:p>
    <w:p w:rsidR="009215BF" w:rsidRPr="009215BF" w:rsidRDefault="00892BE2" w:rsidP="009215BF">
      <w:pPr>
        <w:rPr>
          <w:rFonts w:ascii="仿宋_GB2312" w:eastAsia="仿宋_GB2312" w:hAnsi="仿宋_GB2312"/>
          <w:sz w:val="32"/>
          <w:szCs w:val="32"/>
        </w:rPr>
      </w:pPr>
      <w:r>
        <w:rPr>
          <w:rStyle w:val="a9"/>
          <w:rFonts w:ascii="仿宋_GB2312" w:eastAsia="仿宋_GB2312" w:hAnsi="仿宋_GB2312"/>
          <w:sz w:val="32"/>
          <w:szCs w:val="32"/>
        </w:rPr>
        <w:fldChar w:fldCharType="end"/>
      </w:r>
    </w:p>
    <w:p w:rsidR="008B36D2" w:rsidRPr="0097766F" w:rsidRDefault="00A45783" w:rsidP="008B36D2">
      <w:pPr>
        <w:rPr>
          <w:rFonts w:ascii="黑体" w:eastAsia="黑体" w:hAnsi="黑体"/>
          <w:sz w:val="32"/>
          <w:szCs w:val="32"/>
        </w:rPr>
      </w:pPr>
      <w:r w:rsidRPr="0097766F">
        <w:rPr>
          <w:rFonts w:ascii="黑体" w:eastAsia="黑体" w:hAnsi="黑体" w:hint="eastAsia"/>
          <w:sz w:val="32"/>
          <w:szCs w:val="32"/>
        </w:rPr>
        <w:t>国家级一般培育项目：</w:t>
      </w:r>
    </w:p>
    <w:p w:rsidR="00A45783" w:rsidRPr="0097766F" w:rsidRDefault="00A45783" w:rsidP="0068467A">
      <w:pPr>
        <w:pStyle w:val="a3"/>
        <w:numPr>
          <w:ilvl w:val="0"/>
          <w:numId w:val="3"/>
        </w:numPr>
        <w:ind w:firstLineChars="0"/>
        <w:rPr>
          <w:rFonts w:ascii="楷体" w:eastAsia="楷体" w:hAnsi="楷体"/>
          <w:sz w:val="32"/>
          <w:szCs w:val="32"/>
        </w:rPr>
      </w:pPr>
      <w:r w:rsidRPr="0097766F">
        <w:rPr>
          <w:rFonts w:ascii="楷体" w:eastAsia="楷体" w:hAnsi="楷体" w:hint="eastAsia"/>
          <w:sz w:val="32"/>
          <w:szCs w:val="32"/>
        </w:rPr>
        <w:t>亚洲合作资金项目</w:t>
      </w:r>
      <w:r w:rsidR="0097766F" w:rsidRPr="0097766F">
        <w:rPr>
          <w:rFonts w:ascii="楷体" w:eastAsia="楷体" w:hAnsi="楷体" w:hint="eastAsia"/>
          <w:sz w:val="32"/>
          <w:szCs w:val="32"/>
        </w:rPr>
        <w:t>（每年可报2项）</w:t>
      </w:r>
    </w:p>
    <w:p w:rsidR="0097766F" w:rsidRDefault="0097766F" w:rsidP="0097766F">
      <w:pPr>
        <w:pStyle w:val="a3"/>
        <w:ind w:firstLineChars="133" w:firstLine="426"/>
        <w:rPr>
          <w:rFonts w:ascii="仿宋_GB2312" w:eastAsia="仿宋_GB2312" w:hAnsi="仿宋_GB2312"/>
          <w:sz w:val="32"/>
          <w:szCs w:val="32"/>
        </w:rPr>
      </w:pPr>
      <w:r w:rsidRPr="0097766F">
        <w:rPr>
          <w:rFonts w:ascii="仿宋_GB2312" w:eastAsia="仿宋_GB2312" w:hAnsi="仿宋_GB2312" w:hint="eastAsia"/>
          <w:sz w:val="32"/>
          <w:szCs w:val="32"/>
        </w:rPr>
        <w:t>项目应围绕中国—东盟、东盟与中日韩、中日韩、东亚峰会、东盟地区论坛、中国—南盟、澜沧江—湄公河、中国—东盟东部增长区、亚洲合作对话、孟中印</w:t>
      </w:r>
      <w:proofErr w:type="gramStart"/>
      <w:r w:rsidRPr="0097766F">
        <w:rPr>
          <w:rFonts w:ascii="仿宋_GB2312" w:eastAsia="仿宋_GB2312" w:hAnsi="仿宋_GB2312" w:hint="eastAsia"/>
          <w:sz w:val="32"/>
          <w:szCs w:val="32"/>
        </w:rPr>
        <w:t>缅</w:t>
      </w:r>
      <w:proofErr w:type="gramEnd"/>
      <w:r w:rsidRPr="0097766F">
        <w:rPr>
          <w:rFonts w:ascii="仿宋_GB2312" w:eastAsia="仿宋_GB2312" w:hAnsi="仿宋_GB2312" w:hint="eastAsia"/>
          <w:sz w:val="32"/>
          <w:szCs w:val="32"/>
        </w:rPr>
        <w:t>经济走廊、中阿巴三方合作、上海合作组织、亚信、大图们倡议等各亚洲合租机制领导人、部长、高官提出的合作倡议或项目以及</w:t>
      </w:r>
      <w:proofErr w:type="gramStart"/>
      <w:r w:rsidRPr="0097766F">
        <w:rPr>
          <w:rFonts w:ascii="仿宋_GB2312" w:eastAsia="仿宋_GB2312" w:hAnsi="仿宋_GB2312" w:hint="eastAsia"/>
          <w:sz w:val="32"/>
          <w:szCs w:val="32"/>
        </w:rPr>
        <w:t>各机制</w:t>
      </w:r>
      <w:proofErr w:type="gramEnd"/>
      <w:r w:rsidRPr="0097766F">
        <w:rPr>
          <w:rFonts w:ascii="仿宋_GB2312" w:eastAsia="仿宋_GB2312" w:hAnsi="仿宋_GB2312" w:hint="eastAsia"/>
          <w:sz w:val="32"/>
          <w:szCs w:val="32"/>
        </w:rPr>
        <w:t>框架下工作计划、战略规划设计。</w:t>
      </w:r>
    </w:p>
    <w:p w:rsidR="007649D3" w:rsidRPr="00F522AD" w:rsidRDefault="00D72768" w:rsidP="00F522AD">
      <w:pPr>
        <w:pStyle w:val="a3"/>
        <w:ind w:firstLineChars="133" w:firstLine="279"/>
        <w:rPr>
          <w:rFonts w:ascii="仿宋_GB2312" w:eastAsia="仿宋_GB2312" w:hAnsi="仿宋_GB2312"/>
          <w:color w:val="0563C1" w:themeColor="hyperlink"/>
          <w:sz w:val="32"/>
          <w:szCs w:val="32"/>
          <w:u w:val="single"/>
        </w:rPr>
      </w:pPr>
      <w:hyperlink r:id="rId7" w:history="1">
        <w:proofErr w:type="gramStart"/>
        <w:r w:rsidR="00892BE2" w:rsidRPr="00892BE2">
          <w:rPr>
            <w:rStyle w:val="a9"/>
            <w:rFonts w:ascii="仿宋_GB2312" w:eastAsia="仿宋_GB2312" w:hAnsi="仿宋_GB2312" w:hint="eastAsia"/>
            <w:sz w:val="32"/>
            <w:szCs w:val="32"/>
          </w:rPr>
          <w:t>往期项目</w:t>
        </w:r>
        <w:proofErr w:type="gramEnd"/>
        <w:r w:rsidR="00892BE2" w:rsidRPr="00892BE2">
          <w:rPr>
            <w:rStyle w:val="a9"/>
            <w:rFonts w:ascii="仿宋_GB2312" w:eastAsia="仿宋_GB2312" w:hAnsi="仿宋_GB2312" w:hint="eastAsia"/>
            <w:sz w:val="32"/>
            <w:szCs w:val="32"/>
          </w:rPr>
          <w:t>通知请单击此处</w:t>
        </w:r>
      </w:hyperlink>
    </w:p>
    <w:p w:rsidR="00906780" w:rsidRDefault="00906780" w:rsidP="00906780">
      <w:pPr>
        <w:pStyle w:val="a3"/>
        <w:numPr>
          <w:ilvl w:val="0"/>
          <w:numId w:val="3"/>
        </w:numPr>
        <w:ind w:firstLineChars="0"/>
        <w:rPr>
          <w:rFonts w:ascii="楷体" w:eastAsia="楷体" w:hAnsi="楷体"/>
          <w:sz w:val="32"/>
          <w:szCs w:val="32"/>
        </w:rPr>
      </w:pPr>
      <w:r w:rsidRPr="00906780">
        <w:rPr>
          <w:rFonts w:ascii="楷体" w:eastAsia="楷体" w:hAnsi="楷体" w:hint="eastAsia"/>
          <w:sz w:val="32"/>
          <w:szCs w:val="32"/>
        </w:rPr>
        <w:t>创新人才国际合作培养项目</w:t>
      </w:r>
      <w:r>
        <w:rPr>
          <w:rFonts w:ascii="楷体" w:eastAsia="楷体" w:hAnsi="楷体" w:hint="eastAsia"/>
          <w:sz w:val="32"/>
          <w:szCs w:val="32"/>
        </w:rPr>
        <w:t>（每年可报1项）</w:t>
      </w:r>
    </w:p>
    <w:p w:rsidR="00906780" w:rsidRDefault="00906780" w:rsidP="00906780">
      <w:pPr>
        <w:pStyle w:val="a3"/>
        <w:ind w:firstLineChars="133" w:firstLine="426"/>
        <w:rPr>
          <w:rFonts w:ascii="仿宋_GB2312" w:eastAsia="仿宋_GB2312" w:hAnsi="仿宋_GB2312"/>
          <w:sz w:val="32"/>
          <w:szCs w:val="32"/>
        </w:rPr>
      </w:pPr>
      <w:r w:rsidRPr="00906780">
        <w:rPr>
          <w:rFonts w:ascii="仿宋_GB2312" w:eastAsia="仿宋_GB2312" w:hAnsi="仿宋_GB2312"/>
          <w:sz w:val="32"/>
          <w:szCs w:val="32"/>
        </w:rPr>
        <w:t>创新项目采取项目实施单位向国家留学基金委申报项目，国家留学基金委组织专家评审，确定资助项目及各项目选派类别与规模；项目实施单位按照获批项目及人选条件选拔推荐人选，经国家留学基金委审核录取后派出</w:t>
      </w:r>
      <w:r w:rsidR="00AE0F7A">
        <w:rPr>
          <w:rFonts w:ascii="仿宋_GB2312" w:eastAsia="仿宋_GB2312" w:hAnsi="仿宋_GB2312" w:hint="eastAsia"/>
          <w:sz w:val="32"/>
          <w:szCs w:val="32"/>
        </w:rPr>
        <w:t>留学</w:t>
      </w:r>
      <w:r w:rsidRPr="00906780">
        <w:rPr>
          <w:rFonts w:ascii="仿宋_GB2312" w:eastAsia="仿宋_GB2312" w:hAnsi="仿宋_GB2312"/>
          <w:sz w:val="32"/>
          <w:szCs w:val="32"/>
        </w:rPr>
        <w:t>。</w:t>
      </w:r>
    </w:p>
    <w:p w:rsidR="00906780" w:rsidRDefault="00D2256B" w:rsidP="00906780">
      <w:pPr>
        <w:pStyle w:val="a3"/>
        <w:ind w:firstLineChars="133" w:firstLine="426"/>
        <w:rPr>
          <w:rFonts w:ascii="仿宋_GB2312" w:eastAsia="仿宋_GB2312" w:hAnsi="仿宋_GB2312"/>
          <w:sz w:val="32"/>
          <w:szCs w:val="32"/>
        </w:rPr>
      </w:pPr>
      <w:r w:rsidRPr="00D2256B">
        <w:rPr>
          <w:rFonts w:ascii="仿宋_GB2312" w:eastAsia="仿宋_GB2312" w:hAnsi="仿宋_GB2312"/>
          <w:sz w:val="32"/>
          <w:szCs w:val="32"/>
        </w:rPr>
        <w:t>申报项目国外合作单位须为世界一流院校、科研院所，或在双方合作学科领域具有较强优势；重点支持中外双方“强校合作”，或在双方共同优势学科领域“强项合作”的项目；对涉及多个国外合作方的项目，选派学科及专业应突出重点并考虑关联性。</w:t>
      </w:r>
    </w:p>
    <w:p w:rsidR="00D2256B" w:rsidRDefault="00D2256B" w:rsidP="00906780">
      <w:pPr>
        <w:pStyle w:val="a3"/>
        <w:ind w:firstLineChars="133" w:firstLine="426"/>
        <w:rPr>
          <w:rFonts w:ascii="仿宋_GB2312" w:eastAsia="仿宋_GB2312" w:hAnsi="仿宋_GB2312"/>
          <w:sz w:val="32"/>
          <w:szCs w:val="32"/>
        </w:rPr>
      </w:pPr>
      <w:r w:rsidRPr="00D2256B">
        <w:rPr>
          <w:rFonts w:ascii="仿宋_GB2312" w:eastAsia="仿宋_GB2312" w:hAnsi="仿宋_GB2312"/>
          <w:sz w:val="32"/>
          <w:szCs w:val="32"/>
        </w:rPr>
        <w:t>申报项目合作双方应签有尚在有效期内的具体合作协议，</w:t>
      </w:r>
      <w:r w:rsidRPr="00D2256B">
        <w:rPr>
          <w:rFonts w:ascii="仿宋_GB2312" w:eastAsia="仿宋_GB2312" w:hAnsi="仿宋_GB2312"/>
          <w:sz w:val="32"/>
          <w:szCs w:val="32"/>
        </w:rPr>
        <w:lastRenderedPageBreak/>
        <w:t>有一定前期执行基础。合作协议应与所申报项目直接相关，非框架合作协议；应明确双方合作领域或专业、选派的留学身份、培养方案或学制、双方权责等具体内容。</w:t>
      </w:r>
    </w:p>
    <w:p w:rsidR="007649D3" w:rsidRPr="00F522AD" w:rsidRDefault="00D72768" w:rsidP="00F522AD">
      <w:pPr>
        <w:pStyle w:val="a3"/>
        <w:ind w:firstLineChars="133" w:firstLine="279"/>
        <w:rPr>
          <w:rFonts w:ascii="仿宋_GB2312" w:eastAsia="仿宋_GB2312" w:hAnsi="仿宋_GB2312"/>
          <w:color w:val="0563C1" w:themeColor="hyperlink"/>
          <w:sz w:val="32"/>
          <w:szCs w:val="32"/>
          <w:u w:val="single"/>
        </w:rPr>
      </w:pPr>
      <w:hyperlink r:id="rId8" w:history="1">
        <w:proofErr w:type="gramStart"/>
        <w:r w:rsidR="00892BE2" w:rsidRPr="00892BE2">
          <w:rPr>
            <w:rStyle w:val="a9"/>
            <w:rFonts w:ascii="仿宋_GB2312" w:eastAsia="仿宋_GB2312" w:hAnsi="仿宋_GB2312" w:hint="eastAsia"/>
            <w:sz w:val="32"/>
            <w:szCs w:val="32"/>
          </w:rPr>
          <w:t>往期项目</w:t>
        </w:r>
        <w:proofErr w:type="gramEnd"/>
        <w:r w:rsidR="00892BE2" w:rsidRPr="00892BE2">
          <w:rPr>
            <w:rStyle w:val="a9"/>
            <w:rFonts w:ascii="仿宋_GB2312" w:eastAsia="仿宋_GB2312" w:hAnsi="仿宋_GB2312" w:hint="eastAsia"/>
            <w:sz w:val="32"/>
            <w:szCs w:val="32"/>
          </w:rPr>
          <w:t>专栏请单击此处</w:t>
        </w:r>
      </w:hyperlink>
    </w:p>
    <w:p w:rsidR="00B11FB4" w:rsidRDefault="00B11FB4" w:rsidP="00B11FB4">
      <w:pPr>
        <w:pStyle w:val="a3"/>
        <w:numPr>
          <w:ilvl w:val="0"/>
          <w:numId w:val="3"/>
        </w:numPr>
        <w:ind w:firstLineChars="0"/>
        <w:rPr>
          <w:rFonts w:ascii="楷体" w:eastAsia="楷体" w:hAnsi="楷体"/>
          <w:sz w:val="32"/>
          <w:szCs w:val="32"/>
        </w:rPr>
      </w:pPr>
      <w:r w:rsidRPr="00B11FB4">
        <w:rPr>
          <w:rFonts w:ascii="楷体" w:eastAsia="楷体" w:hAnsi="楷体"/>
          <w:sz w:val="32"/>
          <w:szCs w:val="32"/>
        </w:rPr>
        <w:t>国别区域研究人才支持计划</w:t>
      </w:r>
    </w:p>
    <w:p w:rsidR="00B11FB4" w:rsidRDefault="00906780" w:rsidP="00AE0F7A">
      <w:pPr>
        <w:pStyle w:val="a3"/>
        <w:ind w:firstLineChars="133" w:firstLine="426"/>
        <w:rPr>
          <w:rFonts w:ascii="仿宋_GB2312" w:eastAsia="仿宋_GB2312" w:hAnsi="仿宋_GB2312"/>
          <w:sz w:val="32"/>
          <w:szCs w:val="32"/>
        </w:rPr>
      </w:pPr>
      <w:r w:rsidRPr="00AE0F7A">
        <w:rPr>
          <w:rFonts w:ascii="仿宋_GB2312" w:eastAsia="仿宋_GB2312" w:hAnsi="仿宋_GB2312" w:hint="eastAsia"/>
          <w:sz w:val="32"/>
          <w:szCs w:val="32"/>
        </w:rPr>
        <w:t>由单位</w:t>
      </w:r>
      <w:r w:rsidR="00AE0F7A" w:rsidRPr="00AE0F7A">
        <w:rPr>
          <w:rFonts w:ascii="仿宋_GB2312" w:eastAsia="仿宋_GB2312" w:hAnsi="仿宋_GB2312" w:hint="eastAsia"/>
          <w:sz w:val="32"/>
          <w:szCs w:val="32"/>
        </w:rPr>
        <w:t>先行申报项目，由国家留学基金委评审确定资助项目，单位按照获批项目及人选条件推荐人选，国家留学基金委审核/评审录取的方式选派人员出国留学。</w:t>
      </w:r>
    </w:p>
    <w:p w:rsidR="00AE0F7A" w:rsidRDefault="00AE0F7A" w:rsidP="00AE0F7A">
      <w:pPr>
        <w:pStyle w:val="a3"/>
        <w:ind w:firstLineChars="133" w:firstLine="426"/>
        <w:rPr>
          <w:rFonts w:ascii="仿宋_GB2312" w:eastAsia="仿宋_GB2312" w:hAnsi="仿宋_GB2312"/>
          <w:sz w:val="32"/>
          <w:szCs w:val="32"/>
        </w:rPr>
      </w:pPr>
      <w:r>
        <w:rPr>
          <w:rFonts w:ascii="仿宋_GB2312" w:eastAsia="仿宋_GB2312" w:hAnsi="仿宋_GB2312" w:hint="eastAsia"/>
          <w:sz w:val="32"/>
          <w:szCs w:val="32"/>
        </w:rPr>
        <w:t>各单位可结合本单位国别区域研究人才培养需求，依托与国外院校或机构开展的</w:t>
      </w:r>
      <w:r>
        <w:rPr>
          <w:rFonts w:ascii="仿宋_GB2312" w:eastAsia="仿宋_GB2312" w:hAnsi="仿宋_GB2312"/>
          <w:sz w:val="32"/>
          <w:szCs w:val="32"/>
        </w:rPr>
        <w:t>“</w:t>
      </w:r>
      <w:r>
        <w:rPr>
          <w:rFonts w:ascii="仿宋_GB2312" w:eastAsia="仿宋_GB2312" w:hAnsi="仿宋_GB2312" w:hint="eastAsia"/>
          <w:sz w:val="32"/>
          <w:szCs w:val="32"/>
        </w:rPr>
        <w:t>一对一</w:t>
      </w:r>
      <w:r>
        <w:rPr>
          <w:rFonts w:ascii="仿宋_GB2312" w:eastAsia="仿宋_GB2312" w:hAnsi="仿宋_GB2312"/>
          <w:sz w:val="32"/>
          <w:szCs w:val="32"/>
        </w:rPr>
        <w:t>”</w:t>
      </w:r>
      <w:r>
        <w:rPr>
          <w:rFonts w:ascii="仿宋_GB2312" w:eastAsia="仿宋_GB2312" w:hAnsi="仿宋_GB2312" w:hint="eastAsia"/>
          <w:sz w:val="32"/>
          <w:szCs w:val="32"/>
        </w:rPr>
        <w:t>、“多对一”、“一对多”、“多对多”等人才培养合作渠道，向国家留学基金委申请项目。同一项目可包含多个留学身份，留学人员可派往不同国别或留学单位。</w:t>
      </w:r>
    </w:p>
    <w:p w:rsidR="007649D3" w:rsidRPr="00F522AD" w:rsidRDefault="00D72768" w:rsidP="00F522AD">
      <w:pPr>
        <w:pStyle w:val="a3"/>
        <w:rPr>
          <w:rFonts w:ascii="仿宋_GB2312" w:eastAsia="仿宋_GB2312" w:hAnsi="仿宋_GB2312"/>
          <w:color w:val="0563C1" w:themeColor="hyperlink"/>
          <w:sz w:val="32"/>
          <w:szCs w:val="32"/>
          <w:u w:val="single"/>
        </w:rPr>
      </w:pPr>
      <w:hyperlink r:id="rId9" w:history="1">
        <w:proofErr w:type="gramStart"/>
        <w:r w:rsidR="00892BE2" w:rsidRPr="00892BE2">
          <w:rPr>
            <w:rStyle w:val="a9"/>
            <w:rFonts w:ascii="仿宋_GB2312" w:eastAsia="仿宋_GB2312" w:hAnsi="仿宋_GB2312" w:hint="eastAsia"/>
            <w:sz w:val="32"/>
            <w:szCs w:val="32"/>
          </w:rPr>
          <w:t>往期项目</w:t>
        </w:r>
        <w:proofErr w:type="gramEnd"/>
        <w:r w:rsidR="00892BE2" w:rsidRPr="00892BE2">
          <w:rPr>
            <w:rStyle w:val="a9"/>
            <w:rFonts w:ascii="仿宋_GB2312" w:eastAsia="仿宋_GB2312" w:hAnsi="仿宋_GB2312" w:hint="eastAsia"/>
            <w:sz w:val="32"/>
            <w:szCs w:val="32"/>
          </w:rPr>
          <w:t>通知请单击此处</w:t>
        </w:r>
      </w:hyperlink>
    </w:p>
    <w:p w:rsidR="00E358C8" w:rsidRPr="00E358C8" w:rsidRDefault="00E358C8" w:rsidP="0068467A">
      <w:pPr>
        <w:pStyle w:val="a3"/>
        <w:numPr>
          <w:ilvl w:val="0"/>
          <w:numId w:val="3"/>
        </w:numPr>
        <w:ind w:firstLineChars="0"/>
        <w:rPr>
          <w:rFonts w:ascii="楷体" w:eastAsia="楷体" w:hAnsi="楷体"/>
          <w:sz w:val="32"/>
          <w:szCs w:val="32"/>
        </w:rPr>
      </w:pPr>
      <w:r w:rsidRPr="00E358C8">
        <w:rPr>
          <w:rFonts w:ascii="楷体" w:eastAsia="楷体" w:hAnsi="楷体" w:hint="eastAsia"/>
          <w:sz w:val="32"/>
          <w:szCs w:val="32"/>
        </w:rPr>
        <w:t>促进与加拿大、澳大利亚、新西兰及拉美地区科研合作与高层次人才培养项目</w:t>
      </w:r>
      <w:r w:rsidR="0068467A">
        <w:rPr>
          <w:rFonts w:ascii="楷体" w:eastAsia="楷体" w:hAnsi="楷体" w:hint="eastAsia"/>
          <w:sz w:val="32"/>
          <w:szCs w:val="32"/>
        </w:rPr>
        <w:t>（每年可报</w:t>
      </w:r>
      <w:r w:rsidR="0068467A">
        <w:rPr>
          <w:rFonts w:ascii="楷体" w:eastAsia="楷体" w:hAnsi="楷体"/>
          <w:sz w:val="32"/>
          <w:szCs w:val="32"/>
        </w:rPr>
        <w:t>1</w:t>
      </w:r>
      <w:r w:rsidR="0068467A">
        <w:rPr>
          <w:rFonts w:ascii="楷体" w:eastAsia="楷体" w:hAnsi="楷体" w:hint="eastAsia"/>
          <w:sz w:val="32"/>
          <w:szCs w:val="32"/>
        </w:rPr>
        <w:t>项）</w:t>
      </w:r>
    </w:p>
    <w:p w:rsidR="00AE0F7A" w:rsidRPr="00AE0F7A" w:rsidRDefault="0068467A" w:rsidP="00AE0F7A">
      <w:pPr>
        <w:pStyle w:val="a3"/>
        <w:ind w:firstLineChars="133" w:firstLine="426"/>
        <w:rPr>
          <w:rFonts w:ascii="仿宋_GB2312" w:eastAsia="仿宋_GB2312" w:hAnsi="仿宋_GB2312"/>
          <w:sz w:val="32"/>
          <w:szCs w:val="32"/>
        </w:rPr>
      </w:pPr>
      <w:r w:rsidRPr="0068467A">
        <w:rPr>
          <w:rFonts w:ascii="仿宋_GB2312" w:eastAsia="仿宋_GB2312" w:hAnsi="仿宋_GB2312"/>
          <w:sz w:val="32"/>
          <w:szCs w:val="32"/>
        </w:rPr>
        <w:t>项目申报范围面向理、工、农、</w:t>
      </w:r>
      <w:proofErr w:type="gramStart"/>
      <w:r w:rsidRPr="0068467A">
        <w:rPr>
          <w:rFonts w:ascii="仿宋_GB2312" w:eastAsia="仿宋_GB2312" w:hAnsi="仿宋_GB2312"/>
          <w:sz w:val="32"/>
          <w:szCs w:val="32"/>
        </w:rPr>
        <w:t>医</w:t>
      </w:r>
      <w:proofErr w:type="gramEnd"/>
      <w:r w:rsidRPr="0068467A">
        <w:rPr>
          <w:rFonts w:ascii="仿宋_GB2312" w:eastAsia="仿宋_GB2312" w:hAnsi="仿宋_GB2312"/>
          <w:sz w:val="32"/>
          <w:szCs w:val="32"/>
        </w:rPr>
        <w:t>及以上学科的交叉领域;</w:t>
      </w:r>
      <w:r w:rsidRPr="0068467A">
        <w:t xml:space="preserve"> </w:t>
      </w:r>
      <w:r w:rsidRPr="0068467A">
        <w:rPr>
          <w:rFonts w:ascii="仿宋_GB2312" w:eastAsia="仿宋_GB2312" w:hAnsi="仿宋_GB2312"/>
          <w:sz w:val="32"/>
          <w:szCs w:val="32"/>
        </w:rPr>
        <w:t>项目申报的国外合作机构应为世界一流高等学校、科研机构、实验室，或在双方合作领域具有较强优势的单位</w:t>
      </w:r>
      <w:r>
        <w:rPr>
          <w:rFonts w:ascii="仿宋_GB2312" w:eastAsia="仿宋_GB2312" w:hAnsi="仿宋_GB2312" w:hint="eastAsia"/>
          <w:sz w:val="32"/>
          <w:szCs w:val="32"/>
        </w:rPr>
        <w:t>；</w:t>
      </w:r>
      <w:r w:rsidRPr="0068467A">
        <w:rPr>
          <w:rFonts w:ascii="仿宋_GB2312" w:eastAsia="仿宋_GB2312" w:hAnsi="仿宋_GB2312"/>
          <w:sz w:val="32"/>
          <w:szCs w:val="32"/>
        </w:rPr>
        <w:t>申报时中外合作机构应签有尚在有效期内且与项目直接相关的合作协议。</w:t>
      </w:r>
    </w:p>
    <w:p w:rsidR="0026207E" w:rsidRPr="00F522AD" w:rsidRDefault="00D72768" w:rsidP="00F522AD">
      <w:pPr>
        <w:pStyle w:val="a3"/>
        <w:rPr>
          <w:rStyle w:val="a9"/>
          <w:rFonts w:ascii="仿宋_GB2312" w:eastAsia="仿宋_GB2312" w:hAnsi="仿宋_GB2312"/>
          <w:sz w:val="32"/>
          <w:szCs w:val="32"/>
        </w:rPr>
      </w:pPr>
      <w:hyperlink r:id="rId10" w:history="1">
        <w:proofErr w:type="gramStart"/>
        <w:r w:rsidR="00892BE2" w:rsidRPr="00892BE2">
          <w:rPr>
            <w:rStyle w:val="a9"/>
            <w:rFonts w:ascii="仿宋_GB2312" w:eastAsia="仿宋_GB2312" w:hAnsi="仿宋_GB2312" w:hint="eastAsia"/>
            <w:sz w:val="32"/>
            <w:szCs w:val="32"/>
          </w:rPr>
          <w:t>往期项目</w:t>
        </w:r>
        <w:proofErr w:type="gramEnd"/>
        <w:r w:rsidR="00892BE2" w:rsidRPr="00892BE2">
          <w:rPr>
            <w:rStyle w:val="a9"/>
            <w:rFonts w:ascii="仿宋_GB2312" w:eastAsia="仿宋_GB2312" w:hAnsi="仿宋_GB2312" w:hint="eastAsia"/>
            <w:sz w:val="32"/>
            <w:szCs w:val="32"/>
          </w:rPr>
          <w:t>通知请单击此处</w:t>
        </w:r>
      </w:hyperlink>
    </w:p>
    <w:p w:rsidR="006F39AD" w:rsidRPr="0026207E" w:rsidRDefault="006F39AD" w:rsidP="006F39AD">
      <w:pPr>
        <w:pStyle w:val="a3"/>
        <w:numPr>
          <w:ilvl w:val="0"/>
          <w:numId w:val="3"/>
        </w:numPr>
        <w:ind w:firstLineChars="0"/>
        <w:rPr>
          <w:rFonts w:ascii="楷体" w:eastAsia="楷体" w:hAnsi="楷体"/>
          <w:sz w:val="32"/>
          <w:szCs w:val="32"/>
        </w:rPr>
      </w:pPr>
      <w:r w:rsidRPr="0026207E">
        <w:rPr>
          <w:rFonts w:ascii="楷体" w:eastAsia="楷体" w:hAnsi="楷体" w:hint="eastAsia"/>
          <w:sz w:val="32"/>
          <w:szCs w:val="32"/>
        </w:rPr>
        <w:lastRenderedPageBreak/>
        <w:t>乡村振兴人才培养专项</w:t>
      </w:r>
    </w:p>
    <w:p w:rsidR="0026207E" w:rsidRDefault="0026207E" w:rsidP="006F39AD">
      <w:pPr>
        <w:pStyle w:val="a3"/>
        <w:ind w:firstLineChars="112" w:firstLine="358"/>
        <w:rPr>
          <w:rFonts w:ascii="仿宋_GB2312" w:eastAsia="仿宋_GB2312" w:hAnsi="仿宋_GB2312"/>
          <w:sz w:val="32"/>
          <w:szCs w:val="32"/>
        </w:rPr>
      </w:pPr>
      <w:r w:rsidRPr="0026207E">
        <w:rPr>
          <w:rFonts w:ascii="仿宋_GB2312" w:eastAsia="仿宋_GB2312" w:hAnsi="仿宋_GB2312" w:hint="eastAsia"/>
          <w:sz w:val="32"/>
          <w:szCs w:val="32"/>
        </w:rPr>
        <w:t>应聚焦国家乡村振兴人才战略，立足国情、农情，结合本单位的优势、特色学科统筹规划本单位农业农村应用型人才培养方案</w:t>
      </w:r>
      <w:r>
        <w:rPr>
          <w:rFonts w:ascii="仿宋_GB2312" w:eastAsia="仿宋_GB2312" w:hAnsi="仿宋_GB2312" w:hint="eastAsia"/>
          <w:sz w:val="32"/>
          <w:szCs w:val="32"/>
        </w:rPr>
        <w:t>。</w:t>
      </w:r>
    </w:p>
    <w:p w:rsidR="0026207E" w:rsidRDefault="006F39AD" w:rsidP="0026207E">
      <w:pPr>
        <w:pStyle w:val="a3"/>
        <w:ind w:firstLineChars="112" w:firstLine="358"/>
        <w:rPr>
          <w:rFonts w:ascii="仿宋_GB2312" w:eastAsia="仿宋_GB2312" w:hAnsi="仿宋_GB2312"/>
          <w:sz w:val="32"/>
          <w:szCs w:val="32"/>
        </w:rPr>
      </w:pPr>
      <w:r w:rsidRPr="006F39AD">
        <w:rPr>
          <w:rFonts w:ascii="仿宋_GB2312" w:eastAsia="仿宋_GB2312" w:hAnsi="仿宋_GB2312" w:hint="eastAsia"/>
          <w:sz w:val="32"/>
          <w:szCs w:val="32"/>
        </w:rPr>
        <w:t>相关高校或科研机构应依托本单位的对外合作交流渠道选派项目人员。国外合作单位须为农业领域世界一流或以农业为优势特色专业的高等院校、科研院所或实验室。中外双方应签有尚在有效期内的具体合作协议，有一定前期执行基础，合作协议应与所申报项目直接相关，明确双方合作领域或专业、选派人员的身份、培养方案或学制、双方权责等具体内容。</w:t>
      </w:r>
    </w:p>
    <w:p w:rsidR="0026207E" w:rsidRPr="00F522AD" w:rsidRDefault="00D72768" w:rsidP="00F522AD">
      <w:pPr>
        <w:pStyle w:val="a3"/>
        <w:ind w:firstLineChars="112" w:firstLine="235"/>
        <w:rPr>
          <w:rFonts w:ascii="仿宋_GB2312" w:eastAsia="仿宋_GB2312" w:hAnsi="仿宋_GB2312"/>
          <w:sz w:val="32"/>
          <w:szCs w:val="32"/>
        </w:rPr>
      </w:pPr>
      <w:hyperlink r:id="rId11" w:history="1">
        <w:proofErr w:type="gramStart"/>
        <w:r w:rsidR="0026207E" w:rsidRPr="0026207E">
          <w:rPr>
            <w:rStyle w:val="a9"/>
            <w:rFonts w:ascii="仿宋_GB2312" w:eastAsia="仿宋_GB2312" w:hAnsi="仿宋_GB2312" w:hint="eastAsia"/>
            <w:sz w:val="32"/>
            <w:szCs w:val="32"/>
          </w:rPr>
          <w:t>往期项目</w:t>
        </w:r>
        <w:proofErr w:type="gramEnd"/>
        <w:r w:rsidR="0026207E" w:rsidRPr="0026207E">
          <w:rPr>
            <w:rStyle w:val="a9"/>
            <w:rFonts w:ascii="仿宋_GB2312" w:eastAsia="仿宋_GB2312" w:hAnsi="仿宋_GB2312" w:hint="eastAsia"/>
            <w:sz w:val="32"/>
            <w:szCs w:val="32"/>
          </w:rPr>
          <w:t>通知请单击此处</w:t>
        </w:r>
      </w:hyperlink>
    </w:p>
    <w:p w:rsidR="00083FA9" w:rsidRPr="0026207E" w:rsidRDefault="00083FA9" w:rsidP="0026207E">
      <w:pPr>
        <w:pStyle w:val="a3"/>
        <w:numPr>
          <w:ilvl w:val="0"/>
          <w:numId w:val="3"/>
        </w:numPr>
        <w:ind w:firstLineChars="0"/>
        <w:rPr>
          <w:rFonts w:ascii="楷体" w:eastAsia="楷体" w:hAnsi="楷体"/>
          <w:sz w:val="32"/>
          <w:szCs w:val="32"/>
        </w:rPr>
      </w:pPr>
      <w:r w:rsidRPr="0026207E">
        <w:rPr>
          <w:rFonts w:ascii="楷体" w:eastAsia="楷体" w:hAnsi="楷体"/>
          <w:sz w:val="32"/>
          <w:szCs w:val="32"/>
        </w:rPr>
        <w:t>高端外国专家引进计划</w:t>
      </w:r>
      <w:r w:rsidRPr="0026207E">
        <w:rPr>
          <w:rFonts w:ascii="楷体" w:eastAsia="楷体" w:hAnsi="楷体" w:hint="eastAsia"/>
          <w:sz w:val="32"/>
          <w:szCs w:val="32"/>
        </w:rPr>
        <w:t>（</w:t>
      </w:r>
      <w:r w:rsidR="00A1141F" w:rsidRPr="0026207E">
        <w:rPr>
          <w:rFonts w:ascii="楷体" w:eastAsia="楷体" w:hAnsi="楷体" w:hint="eastAsia"/>
          <w:sz w:val="32"/>
          <w:szCs w:val="32"/>
        </w:rPr>
        <w:t>每年申报1次</w:t>
      </w:r>
      <w:r w:rsidRPr="0026207E">
        <w:rPr>
          <w:rFonts w:ascii="楷体" w:eastAsia="楷体" w:hAnsi="楷体" w:hint="eastAsia"/>
          <w:sz w:val="32"/>
          <w:szCs w:val="32"/>
        </w:rPr>
        <w:t>）</w:t>
      </w:r>
    </w:p>
    <w:p w:rsidR="00A1141F" w:rsidRDefault="00A1141F" w:rsidP="00A1141F">
      <w:pPr>
        <w:pStyle w:val="a3"/>
        <w:ind w:firstLineChars="133" w:firstLine="426"/>
        <w:rPr>
          <w:rFonts w:ascii="仿宋_GB2312" w:eastAsia="仿宋_GB2312" w:hAnsi="仿宋_GB2312"/>
          <w:sz w:val="32"/>
          <w:szCs w:val="32"/>
        </w:rPr>
      </w:pPr>
      <w:r w:rsidRPr="00A1141F">
        <w:rPr>
          <w:rFonts w:ascii="仿宋_GB2312" w:eastAsia="仿宋_GB2312" w:hAnsi="仿宋_GB2312"/>
          <w:sz w:val="32"/>
          <w:szCs w:val="32"/>
        </w:rPr>
        <w:t>大规模引进能够在人工智能、5G、云计算、</w:t>
      </w:r>
      <w:r w:rsidRPr="00B903B8">
        <w:rPr>
          <w:rFonts w:ascii="仿宋_GB2312" w:eastAsia="仿宋_GB2312" w:hAnsi="仿宋_GB2312"/>
          <w:b/>
          <w:bCs/>
          <w:sz w:val="32"/>
          <w:szCs w:val="32"/>
        </w:rPr>
        <w:t>大数据</w:t>
      </w:r>
      <w:r w:rsidRPr="00A1141F">
        <w:rPr>
          <w:rFonts w:ascii="仿宋_GB2312" w:eastAsia="仿宋_GB2312" w:hAnsi="仿宋_GB2312"/>
          <w:sz w:val="32"/>
          <w:szCs w:val="32"/>
        </w:rPr>
        <w:t>、</w:t>
      </w:r>
      <w:r w:rsidRPr="00B903B8">
        <w:rPr>
          <w:rFonts w:ascii="仿宋_GB2312" w:eastAsia="仿宋_GB2312" w:hAnsi="仿宋_GB2312"/>
          <w:b/>
          <w:bCs/>
          <w:sz w:val="32"/>
          <w:szCs w:val="32"/>
        </w:rPr>
        <w:t>物联网、区块链</w:t>
      </w:r>
      <w:r w:rsidRPr="00A1141F">
        <w:rPr>
          <w:rFonts w:ascii="仿宋_GB2312" w:eastAsia="仿宋_GB2312" w:hAnsi="仿宋_GB2312"/>
          <w:sz w:val="32"/>
          <w:szCs w:val="32"/>
        </w:rPr>
        <w:t>等新一代信息技术研发应用中发挥突出作用的高层次外国专家</w:t>
      </w:r>
      <w:r>
        <w:rPr>
          <w:rFonts w:ascii="仿宋_GB2312" w:eastAsia="仿宋_GB2312" w:hAnsi="仿宋_GB2312" w:hint="eastAsia"/>
          <w:sz w:val="32"/>
          <w:szCs w:val="32"/>
        </w:rPr>
        <w:t>；</w:t>
      </w:r>
      <w:r w:rsidRPr="00A1141F">
        <w:rPr>
          <w:rFonts w:ascii="仿宋_GB2312" w:eastAsia="仿宋_GB2312" w:hAnsi="仿宋_GB2312"/>
          <w:sz w:val="32"/>
          <w:szCs w:val="32"/>
        </w:rPr>
        <w:t>以服务我国社会治理能力现代化和生态文明建设为主要目标，支持引进在社会发展各领域具有较高学术造诣、实践经验丰富，持续推动我国</w:t>
      </w:r>
      <w:r w:rsidRPr="00B903B8">
        <w:rPr>
          <w:rFonts w:ascii="仿宋_GB2312" w:eastAsia="仿宋_GB2312" w:hAnsi="仿宋_GB2312"/>
          <w:b/>
          <w:bCs/>
          <w:sz w:val="32"/>
          <w:szCs w:val="32"/>
        </w:rPr>
        <w:t>医药卫生、社会保障、 金融保险、法律法规、现代服务业</w:t>
      </w:r>
      <w:r w:rsidRPr="00A1141F">
        <w:rPr>
          <w:rFonts w:ascii="仿宋_GB2312" w:eastAsia="仿宋_GB2312" w:hAnsi="仿宋_GB2312"/>
          <w:sz w:val="32"/>
          <w:szCs w:val="32"/>
        </w:rPr>
        <w:t>等领域健康发展的外国专家</w:t>
      </w:r>
      <w:r>
        <w:rPr>
          <w:rFonts w:ascii="仿宋_GB2312" w:eastAsia="仿宋_GB2312" w:hAnsi="仿宋_GB2312" w:hint="eastAsia"/>
          <w:sz w:val="32"/>
          <w:szCs w:val="32"/>
        </w:rPr>
        <w:t>。</w:t>
      </w:r>
    </w:p>
    <w:p w:rsidR="009840E6" w:rsidRDefault="00A1141F" w:rsidP="009840E6">
      <w:pPr>
        <w:pStyle w:val="a3"/>
        <w:ind w:firstLineChars="133" w:firstLine="426"/>
        <w:rPr>
          <w:rFonts w:ascii="仿宋_GB2312" w:eastAsia="仿宋_GB2312" w:hAnsi="仿宋_GB2312"/>
          <w:sz w:val="32"/>
          <w:szCs w:val="32"/>
        </w:rPr>
      </w:pPr>
      <w:r w:rsidRPr="00A1141F">
        <w:rPr>
          <w:rFonts w:ascii="仿宋_GB2312" w:eastAsia="仿宋_GB2312" w:hAnsi="仿宋_GB2312"/>
          <w:sz w:val="32"/>
          <w:szCs w:val="32"/>
        </w:rPr>
        <w:t>外国专家或团队(5人以上)人选须符合下列基本条件之一</w:t>
      </w:r>
      <w:r>
        <w:rPr>
          <w:rFonts w:ascii="仿宋_GB2312" w:eastAsia="仿宋_GB2312" w:hAnsi="仿宋_GB2312" w:hint="eastAsia"/>
          <w:sz w:val="32"/>
          <w:szCs w:val="32"/>
        </w:rPr>
        <w:t>：（1）</w:t>
      </w:r>
      <w:r w:rsidRPr="00A1141F">
        <w:rPr>
          <w:rFonts w:ascii="仿宋_GB2312" w:eastAsia="仿宋_GB2312" w:hAnsi="仿宋_GB2312"/>
          <w:sz w:val="32"/>
          <w:szCs w:val="32"/>
        </w:rPr>
        <w:t>在国外著名高校、科研院所担任相当于副教授及以上职</w:t>
      </w:r>
      <w:r w:rsidRPr="00A1141F">
        <w:rPr>
          <w:rFonts w:ascii="仿宋_GB2312" w:eastAsia="仿宋_GB2312" w:hAnsi="仿宋_GB2312"/>
          <w:sz w:val="32"/>
          <w:szCs w:val="32"/>
        </w:rPr>
        <w:lastRenderedPageBreak/>
        <w:t>务、职称的专家学者;</w:t>
      </w:r>
      <w:r>
        <w:rPr>
          <w:rFonts w:ascii="仿宋_GB2312" w:eastAsia="仿宋_GB2312" w:hAnsi="仿宋_GB2312" w:hint="eastAsia"/>
          <w:sz w:val="32"/>
          <w:szCs w:val="32"/>
        </w:rPr>
        <w:t>（2）</w:t>
      </w:r>
      <w:r w:rsidRPr="00A1141F">
        <w:rPr>
          <w:rFonts w:ascii="仿宋_GB2312" w:eastAsia="仿宋_GB2312" w:hAnsi="仿宋_GB2312"/>
          <w:sz w:val="32"/>
          <w:szCs w:val="32"/>
        </w:rPr>
        <w:t>在国际知名企业、机构担任高级职务的专业技术人才和经营管理人才;</w:t>
      </w:r>
      <w:r>
        <w:rPr>
          <w:rFonts w:ascii="仿宋_GB2312" w:eastAsia="仿宋_GB2312" w:hAnsi="仿宋_GB2312" w:hint="eastAsia"/>
          <w:sz w:val="32"/>
          <w:szCs w:val="32"/>
        </w:rPr>
        <w:t>（3）</w:t>
      </w:r>
      <w:r w:rsidRPr="00A1141F">
        <w:rPr>
          <w:rFonts w:ascii="仿宋_GB2312" w:eastAsia="仿宋_GB2312" w:hAnsi="仿宋_GB2312"/>
          <w:sz w:val="32"/>
          <w:szCs w:val="32"/>
        </w:rPr>
        <w:t>国家急需紧缺的其他高层次外国人才。</w:t>
      </w:r>
    </w:p>
    <w:p w:rsidR="00A1141F" w:rsidRDefault="00A1141F" w:rsidP="009840E6">
      <w:pPr>
        <w:pStyle w:val="a3"/>
        <w:ind w:firstLineChars="133" w:firstLine="426"/>
        <w:rPr>
          <w:rFonts w:ascii="仿宋_GB2312" w:eastAsia="仿宋_GB2312" w:hAnsi="仿宋_GB2312"/>
          <w:sz w:val="32"/>
          <w:szCs w:val="32"/>
        </w:rPr>
      </w:pPr>
      <w:r w:rsidRPr="00A1141F">
        <w:rPr>
          <w:rFonts w:ascii="仿宋_GB2312" w:eastAsia="仿宋_GB2312" w:hAnsi="仿宋_GB2312"/>
          <w:sz w:val="32"/>
          <w:szCs w:val="32"/>
        </w:rPr>
        <w:t>申报个人项目的</w:t>
      </w:r>
      <w:r w:rsidR="009840E6">
        <w:rPr>
          <w:rFonts w:ascii="仿宋_GB2312" w:eastAsia="仿宋_GB2312" w:hAnsi="仿宋_GB2312" w:hint="eastAsia"/>
          <w:sz w:val="32"/>
          <w:szCs w:val="32"/>
        </w:rPr>
        <w:t>，</w:t>
      </w:r>
      <w:r w:rsidRPr="00A1141F">
        <w:rPr>
          <w:rFonts w:ascii="仿宋_GB2312" w:eastAsia="仿宋_GB2312" w:hAnsi="仿宋_GB2312"/>
          <w:sz w:val="32"/>
          <w:szCs w:val="32"/>
        </w:rPr>
        <w:t xml:space="preserve">专家在华工作时间累计每年原则上不少于 1 </w:t>
      </w:r>
      <w:proofErr w:type="gramStart"/>
      <w:r w:rsidRPr="00A1141F">
        <w:rPr>
          <w:rFonts w:ascii="仿宋_GB2312" w:eastAsia="仿宋_GB2312" w:hAnsi="仿宋_GB2312"/>
          <w:sz w:val="32"/>
          <w:szCs w:val="32"/>
        </w:rPr>
        <w:t>个</w:t>
      </w:r>
      <w:proofErr w:type="gramEnd"/>
      <w:r w:rsidRPr="00A1141F">
        <w:rPr>
          <w:rFonts w:ascii="仿宋_GB2312" w:eastAsia="仿宋_GB2312" w:hAnsi="仿宋_GB2312"/>
          <w:sz w:val="32"/>
          <w:szCs w:val="32"/>
        </w:rPr>
        <w:t xml:space="preserve">月;申报团队项目的，团队成员来华工作时间累计每年原则上不少于 2 </w:t>
      </w:r>
      <w:proofErr w:type="gramStart"/>
      <w:r w:rsidRPr="00A1141F">
        <w:rPr>
          <w:rFonts w:ascii="仿宋_GB2312" w:eastAsia="仿宋_GB2312" w:hAnsi="仿宋_GB2312"/>
          <w:sz w:val="32"/>
          <w:szCs w:val="32"/>
        </w:rPr>
        <w:t>个</w:t>
      </w:r>
      <w:proofErr w:type="gramEnd"/>
      <w:r w:rsidRPr="00A1141F">
        <w:rPr>
          <w:rFonts w:ascii="仿宋_GB2312" w:eastAsia="仿宋_GB2312" w:hAnsi="仿宋_GB2312"/>
          <w:sz w:val="32"/>
          <w:szCs w:val="32"/>
        </w:rPr>
        <w:t>月。</w:t>
      </w:r>
    </w:p>
    <w:bookmarkStart w:id="2" w:name="_Hlk61359001"/>
    <w:p w:rsidR="007649D3" w:rsidRPr="00F522AD" w:rsidRDefault="00370A33" w:rsidP="00F522AD">
      <w:pPr>
        <w:pStyle w:val="a3"/>
        <w:ind w:firstLineChars="133" w:firstLine="426"/>
        <w:rPr>
          <w:rFonts w:ascii="仿宋_GB2312" w:eastAsia="仿宋_GB2312" w:hAnsi="仿宋_GB2312"/>
          <w:sz w:val="32"/>
          <w:szCs w:val="32"/>
        </w:rPr>
      </w:pPr>
      <w:r>
        <w:rPr>
          <w:rFonts w:ascii="仿宋_GB2312" w:eastAsia="仿宋_GB2312" w:hAnsi="仿宋_GB2312"/>
          <w:sz w:val="32"/>
          <w:szCs w:val="32"/>
        </w:rPr>
        <w:fldChar w:fldCharType="begin"/>
      </w:r>
      <w:r>
        <w:rPr>
          <w:rFonts w:ascii="仿宋_GB2312" w:eastAsia="仿宋_GB2312" w:hAnsi="仿宋_GB2312"/>
          <w:sz w:val="32"/>
          <w:szCs w:val="32"/>
        </w:rPr>
        <w:instrText xml:space="preserve"> HYPERLINK "http://nsrijrc.cqjtu.edu.cn/info/1077/1464.htm" </w:instrText>
      </w:r>
      <w:r>
        <w:rPr>
          <w:rFonts w:ascii="仿宋_GB2312" w:eastAsia="仿宋_GB2312" w:hAnsi="仿宋_GB2312"/>
          <w:sz w:val="32"/>
          <w:szCs w:val="32"/>
        </w:rPr>
        <w:fldChar w:fldCharType="separate"/>
      </w:r>
      <w:proofErr w:type="gramStart"/>
      <w:r w:rsidRPr="00370A33">
        <w:rPr>
          <w:rStyle w:val="a9"/>
          <w:rFonts w:ascii="仿宋_GB2312" w:eastAsia="仿宋_GB2312" w:hAnsi="仿宋_GB2312" w:hint="eastAsia"/>
          <w:sz w:val="32"/>
          <w:szCs w:val="32"/>
        </w:rPr>
        <w:t>往期项目</w:t>
      </w:r>
      <w:proofErr w:type="gramEnd"/>
      <w:r w:rsidRPr="00370A33">
        <w:rPr>
          <w:rStyle w:val="a9"/>
          <w:rFonts w:ascii="仿宋_GB2312" w:eastAsia="仿宋_GB2312" w:hAnsi="仿宋_GB2312" w:hint="eastAsia"/>
          <w:sz w:val="32"/>
          <w:szCs w:val="32"/>
        </w:rPr>
        <w:t>申报指南请单击此处</w:t>
      </w:r>
      <w:r>
        <w:rPr>
          <w:rFonts w:ascii="仿宋_GB2312" w:eastAsia="仿宋_GB2312" w:hAnsi="仿宋_GB2312"/>
          <w:sz w:val="32"/>
          <w:szCs w:val="32"/>
        </w:rPr>
        <w:fldChar w:fldCharType="end"/>
      </w:r>
      <w:bookmarkEnd w:id="2"/>
    </w:p>
    <w:p w:rsidR="00370A33" w:rsidRDefault="00370A33" w:rsidP="00370A33">
      <w:pPr>
        <w:pStyle w:val="a3"/>
        <w:numPr>
          <w:ilvl w:val="0"/>
          <w:numId w:val="3"/>
        </w:numPr>
        <w:ind w:firstLineChars="0"/>
        <w:rPr>
          <w:rFonts w:ascii="楷体" w:eastAsia="楷体" w:hAnsi="楷体"/>
          <w:sz w:val="32"/>
          <w:szCs w:val="32"/>
        </w:rPr>
      </w:pPr>
      <w:r w:rsidRPr="00D65F4C">
        <w:rPr>
          <w:rFonts w:ascii="楷体" w:eastAsia="楷体" w:hAnsi="楷体" w:hint="eastAsia"/>
          <w:sz w:val="32"/>
          <w:szCs w:val="32"/>
        </w:rPr>
        <w:t>外国青年人才计划</w:t>
      </w:r>
    </w:p>
    <w:p w:rsidR="00370A33" w:rsidRDefault="00370A33" w:rsidP="00370A33">
      <w:pPr>
        <w:pStyle w:val="a3"/>
        <w:ind w:firstLineChars="133" w:firstLine="426"/>
        <w:rPr>
          <w:rFonts w:ascii="仿宋_GB2312" w:eastAsia="仿宋_GB2312" w:hAnsi="仿宋_GB2312"/>
          <w:sz w:val="32"/>
          <w:szCs w:val="32"/>
        </w:rPr>
      </w:pPr>
      <w:r w:rsidRPr="00D65F4C">
        <w:rPr>
          <w:rFonts w:ascii="仿宋_GB2312" w:eastAsia="仿宋_GB2312" w:hAnsi="仿宋_GB2312"/>
          <w:sz w:val="32"/>
          <w:szCs w:val="32"/>
        </w:rPr>
        <w:t>聚焦国家创新驱动发展战略，支持一批对华友好、年富力强、具有高水平科研潜质的外国青年人才来华开展包括博士后研究等在内的科研合作，促进外国青年学者在华开展长期、稳定的学术交流与研究工作。</w:t>
      </w:r>
    </w:p>
    <w:p w:rsidR="00370A33" w:rsidRDefault="00370A33" w:rsidP="00370A33">
      <w:pPr>
        <w:pStyle w:val="a3"/>
        <w:ind w:firstLineChars="133" w:firstLine="426"/>
        <w:rPr>
          <w:rFonts w:ascii="仿宋_GB2312" w:eastAsia="仿宋_GB2312" w:hAnsi="仿宋_GB2312"/>
          <w:sz w:val="32"/>
          <w:szCs w:val="32"/>
        </w:rPr>
      </w:pPr>
      <w:r w:rsidRPr="00D65F4C">
        <w:rPr>
          <w:rFonts w:ascii="仿宋_GB2312" w:eastAsia="仿宋_GB2312" w:hAnsi="仿宋_GB2312"/>
          <w:sz w:val="32"/>
          <w:szCs w:val="32"/>
        </w:rPr>
        <w:t>外国青年人才年龄一般不超过 40 周岁;在国(境)外高校获得博士学位。</w:t>
      </w:r>
      <w:r w:rsidRPr="000928B1">
        <w:rPr>
          <w:rFonts w:ascii="仿宋_GB2312" w:eastAsia="仿宋_GB2312" w:hAnsi="仿宋_GB2312"/>
          <w:sz w:val="32"/>
          <w:szCs w:val="32"/>
        </w:rPr>
        <w:t>受资助人员应全职在华工作</w:t>
      </w:r>
      <w:r>
        <w:rPr>
          <w:rFonts w:ascii="仿宋_GB2312" w:eastAsia="仿宋_GB2312" w:hAnsi="仿宋_GB2312" w:hint="eastAsia"/>
          <w:sz w:val="32"/>
          <w:szCs w:val="32"/>
        </w:rPr>
        <w:t>，</w:t>
      </w:r>
      <w:r w:rsidRPr="000928B1">
        <w:rPr>
          <w:rFonts w:ascii="仿宋_GB2312" w:eastAsia="仿宋_GB2312" w:hAnsi="仿宋_GB2312"/>
          <w:sz w:val="32"/>
          <w:szCs w:val="32"/>
        </w:rPr>
        <w:t>申报单位应与受资助人员签订工作协议。</w:t>
      </w:r>
    </w:p>
    <w:p w:rsidR="00370A33" w:rsidRPr="00370A33" w:rsidRDefault="00D72768" w:rsidP="009840E6">
      <w:pPr>
        <w:pStyle w:val="a3"/>
        <w:ind w:firstLineChars="133" w:firstLine="279"/>
        <w:rPr>
          <w:rFonts w:ascii="仿宋_GB2312" w:eastAsia="仿宋_GB2312" w:hAnsi="仿宋_GB2312"/>
          <w:sz w:val="32"/>
          <w:szCs w:val="32"/>
        </w:rPr>
      </w:pPr>
      <w:hyperlink r:id="rId12" w:history="1">
        <w:proofErr w:type="gramStart"/>
        <w:r w:rsidR="00370A33" w:rsidRPr="00370A33">
          <w:rPr>
            <w:rStyle w:val="a9"/>
            <w:rFonts w:ascii="仿宋_GB2312" w:eastAsia="仿宋_GB2312" w:hAnsi="仿宋_GB2312" w:hint="eastAsia"/>
            <w:sz w:val="32"/>
            <w:szCs w:val="32"/>
          </w:rPr>
          <w:t>往期项目</w:t>
        </w:r>
        <w:proofErr w:type="gramEnd"/>
        <w:r w:rsidR="00370A33" w:rsidRPr="00370A33">
          <w:rPr>
            <w:rStyle w:val="a9"/>
            <w:rFonts w:ascii="仿宋_GB2312" w:eastAsia="仿宋_GB2312" w:hAnsi="仿宋_GB2312" w:hint="eastAsia"/>
            <w:sz w:val="32"/>
            <w:szCs w:val="32"/>
          </w:rPr>
          <w:t>申报指南请单击此处</w:t>
        </w:r>
      </w:hyperlink>
    </w:p>
    <w:p w:rsidR="002307BE" w:rsidRDefault="00AE34D2" w:rsidP="002307BE">
      <w:pPr>
        <w:pStyle w:val="a3"/>
        <w:numPr>
          <w:ilvl w:val="0"/>
          <w:numId w:val="3"/>
        </w:numPr>
        <w:ind w:firstLineChars="0"/>
        <w:rPr>
          <w:rFonts w:ascii="楷体" w:eastAsia="楷体" w:hAnsi="楷体"/>
          <w:sz w:val="32"/>
          <w:szCs w:val="32"/>
        </w:rPr>
      </w:pPr>
      <w:r w:rsidRPr="00AE34D2">
        <w:rPr>
          <w:rFonts w:ascii="楷体" w:eastAsia="楷体" w:hAnsi="楷体" w:hint="eastAsia"/>
          <w:sz w:val="32"/>
          <w:szCs w:val="32"/>
        </w:rPr>
        <w:t>“一带一路”创新人才交流外国专家项目</w:t>
      </w:r>
      <w:r w:rsidR="002307BE">
        <w:rPr>
          <w:rFonts w:ascii="楷体" w:eastAsia="楷体" w:hAnsi="楷体" w:hint="eastAsia"/>
          <w:sz w:val="32"/>
          <w:szCs w:val="32"/>
        </w:rPr>
        <w:t>（每年申报1次，</w:t>
      </w:r>
      <w:r w:rsidR="00EB317D">
        <w:rPr>
          <w:rFonts w:ascii="楷体" w:eastAsia="楷体" w:hAnsi="楷体" w:hint="eastAsia"/>
          <w:sz w:val="32"/>
          <w:szCs w:val="32"/>
        </w:rPr>
        <w:t>每年</w:t>
      </w:r>
      <w:r w:rsidR="002307BE" w:rsidRPr="002307BE">
        <w:rPr>
          <w:rFonts w:ascii="楷体" w:eastAsia="楷体" w:hAnsi="楷体" w:hint="eastAsia"/>
          <w:sz w:val="32"/>
          <w:szCs w:val="32"/>
        </w:rPr>
        <w:t xml:space="preserve">申报总数不超过 </w:t>
      </w:r>
      <w:r w:rsidR="002307BE" w:rsidRPr="002307BE">
        <w:rPr>
          <w:rFonts w:ascii="楷体" w:eastAsia="楷体" w:hAnsi="楷体"/>
          <w:sz w:val="32"/>
          <w:szCs w:val="32"/>
        </w:rPr>
        <w:t xml:space="preserve">3 </w:t>
      </w:r>
      <w:r w:rsidR="002307BE" w:rsidRPr="002307BE">
        <w:rPr>
          <w:rFonts w:ascii="楷体" w:eastAsia="楷体" w:hAnsi="楷体" w:hint="eastAsia"/>
          <w:sz w:val="32"/>
          <w:szCs w:val="32"/>
        </w:rPr>
        <w:t>项</w:t>
      </w:r>
      <w:r w:rsidR="002307BE">
        <w:rPr>
          <w:rFonts w:ascii="楷体" w:eastAsia="楷体" w:hAnsi="楷体" w:hint="eastAsia"/>
          <w:sz w:val="32"/>
          <w:szCs w:val="32"/>
        </w:rPr>
        <w:t>）</w:t>
      </w:r>
    </w:p>
    <w:p w:rsidR="00EB317D" w:rsidRDefault="00EB317D" w:rsidP="00EB317D">
      <w:pPr>
        <w:pStyle w:val="a3"/>
        <w:ind w:firstLineChars="133" w:firstLine="426"/>
        <w:rPr>
          <w:rFonts w:ascii="仿宋_GB2312" w:eastAsia="仿宋_GB2312" w:hAnsi="仿宋_GB2312"/>
          <w:sz w:val="32"/>
          <w:szCs w:val="32"/>
        </w:rPr>
      </w:pPr>
      <w:r w:rsidRPr="00EB317D">
        <w:rPr>
          <w:rFonts w:ascii="仿宋_GB2312" w:eastAsia="仿宋_GB2312" w:hAnsi="仿宋_GB2312"/>
          <w:sz w:val="32"/>
          <w:szCs w:val="32"/>
        </w:rPr>
        <w:t>聚焦“一带一路”双多边创新合作重点领域，包括人工智能、生命科学、高端制造、现代农业等前沿领域。支持来自 “一带一路”沿线国家的高层次外国专家来华开展学术交流、人才培养、产品研发、技术咨询等</w:t>
      </w:r>
      <w:r>
        <w:rPr>
          <w:rFonts w:ascii="仿宋_GB2312" w:eastAsia="仿宋_GB2312" w:hAnsi="仿宋_GB2312" w:hint="eastAsia"/>
          <w:sz w:val="32"/>
          <w:szCs w:val="32"/>
        </w:rPr>
        <w:t>；</w:t>
      </w:r>
      <w:r w:rsidRPr="00EB317D">
        <w:rPr>
          <w:rFonts w:ascii="仿宋_GB2312" w:eastAsia="仿宋_GB2312" w:hAnsi="仿宋_GB2312"/>
          <w:sz w:val="32"/>
          <w:szCs w:val="32"/>
        </w:rPr>
        <w:t>支持外国专家来华</w:t>
      </w:r>
      <w:r w:rsidRPr="00EB317D">
        <w:rPr>
          <w:rFonts w:ascii="仿宋_GB2312" w:eastAsia="仿宋_GB2312" w:hAnsi="仿宋_GB2312"/>
          <w:sz w:val="32"/>
          <w:szCs w:val="32"/>
        </w:rPr>
        <w:lastRenderedPageBreak/>
        <w:t>开展对“一带一路”沿线国家</w:t>
      </w:r>
      <w:r w:rsidRPr="00B903B8">
        <w:rPr>
          <w:rFonts w:ascii="仿宋_GB2312" w:eastAsia="仿宋_GB2312" w:hAnsi="仿宋_GB2312"/>
          <w:b/>
          <w:bCs/>
          <w:sz w:val="32"/>
          <w:szCs w:val="32"/>
        </w:rPr>
        <w:t>法律政策、经济金融、人文历史</w:t>
      </w:r>
      <w:r w:rsidRPr="00EB317D">
        <w:rPr>
          <w:rFonts w:ascii="仿宋_GB2312" w:eastAsia="仿宋_GB2312" w:hAnsi="仿宋_GB2312"/>
          <w:sz w:val="32"/>
          <w:szCs w:val="32"/>
        </w:rPr>
        <w:t>、语言文字等方面的合作研究。</w:t>
      </w:r>
    </w:p>
    <w:p w:rsidR="00EB317D" w:rsidRDefault="00EB317D" w:rsidP="00EB317D">
      <w:pPr>
        <w:pStyle w:val="a3"/>
        <w:ind w:firstLineChars="133" w:firstLine="426"/>
        <w:rPr>
          <w:rFonts w:ascii="仿宋_GB2312" w:eastAsia="仿宋_GB2312" w:hAnsi="仿宋_GB2312"/>
          <w:sz w:val="32"/>
          <w:szCs w:val="32"/>
        </w:rPr>
      </w:pPr>
      <w:r w:rsidRPr="00EB317D">
        <w:rPr>
          <w:rFonts w:ascii="仿宋_GB2312" w:eastAsia="仿宋_GB2312" w:hAnsi="仿宋_GB2312"/>
          <w:sz w:val="32"/>
          <w:szCs w:val="32"/>
        </w:rPr>
        <w:t>该项目主要支持团队(</w:t>
      </w:r>
      <w:r>
        <w:rPr>
          <w:rFonts w:ascii="仿宋_GB2312" w:eastAsia="仿宋_GB2312" w:hAnsi="仿宋_GB2312"/>
          <w:sz w:val="32"/>
          <w:szCs w:val="32"/>
        </w:rPr>
        <w:t>5</w:t>
      </w:r>
      <w:r w:rsidRPr="00EB317D">
        <w:rPr>
          <w:rFonts w:ascii="仿宋_GB2312" w:eastAsia="仿宋_GB2312" w:hAnsi="仿宋_GB2312"/>
          <w:sz w:val="32"/>
          <w:szCs w:val="32"/>
        </w:rPr>
        <w:t>人以上)申报，团队成员来华工作时间累计每年不少于2个月。</w:t>
      </w:r>
    </w:p>
    <w:p w:rsidR="007649D3" w:rsidRPr="00F522AD" w:rsidRDefault="00D72768" w:rsidP="00F522AD">
      <w:pPr>
        <w:pStyle w:val="a3"/>
        <w:ind w:firstLineChars="133" w:firstLine="279"/>
        <w:rPr>
          <w:rFonts w:ascii="仿宋_GB2312" w:eastAsia="仿宋_GB2312" w:hAnsi="仿宋_GB2312"/>
          <w:color w:val="0563C1" w:themeColor="hyperlink"/>
          <w:sz w:val="32"/>
          <w:szCs w:val="32"/>
          <w:u w:val="single"/>
        </w:rPr>
      </w:pPr>
      <w:hyperlink r:id="rId13" w:history="1">
        <w:proofErr w:type="gramStart"/>
        <w:r w:rsidR="00AE34D2" w:rsidRPr="00370A33">
          <w:rPr>
            <w:rStyle w:val="a9"/>
            <w:rFonts w:ascii="仿宋_GB2312" w:eastAsia="仿宋_GB2312" w:hAnsi="仿宋_GB2312" w:hint="eastAsia"/>
            <w:sz w:val="32"/>
            <w:szCs w:val="32"/>
          </w:rPr>
          <w:t>往期项目</w:t>
        </w:r>
        <w:proofErr w:type="gramEnd"/>
        <w:r w:rsidR="00AE34D2" w:rsidRPr="00370A33">
          <w:rPr>
            <w:rStyle w:val="a9"/>
            <w:rFonts w:ascii="仿宋_GB2312" w:eastAsia="仿宋_GB2312" w:hAnsi="仿宋_GB2312" w:hint="eastAsia"/>
            <w:sz w:val="32"/>
            <w:szCs w:val="32"/>
          </w:rPr>
          <w:t>申报指南请单击此处</w:t>
        </w:r>
      </w:hyperlink>
    </w:p>
    <w:p w:rsidR="00197686" w:rsidRDefault="00197686" w:rsidP="00197686">
      <w:pPr>
        <w:pStyle w:val="a3"/>
        <w:numPr>
          <w:ilvl w:val="0"/>
          <w:numId w:val="3"/>
        </w:numPr>
        <w:ind w:firstLineChars="0"/>
        <w:rPr>
          <w:rFonts w:ascii="楷体" w:eastAsia="楷体" w:hAnsi="楷体"/>
          <w:sz w:val="32"/>
          <w:szCs w:val="32"/>
        </w:rPr>
      </w:pPr>
      <w:r w:rsidRPr="00197686">
        <w:rPr>
          <w:rFonts w:ascii="楷体" w:eastAsia="楷体" w:hAnsi="楷体"/>
          <w:sz w:val="32"/>
          <w:szCs w:val="32"/>
        </w:rPr>
        <w:t>发展中国家技术培训班项目</w:t>
      </w:r>
    </w:p>
    <w:p w:rsidR="007649D3" w:rsidRDefault="00197686" w:rsidP="007649D3">
      <w:pPr>
        <w:pStyle w:val="a3"/>
        <w:ind w:firstLineChars="133" w:firstLine="426"/>
        <w:rPr>
          <w:rFonts w:ascii="仿宋_GB2312" w:eastAsia="仿宋_GB2312" w:hAnsi="仿宋_GB2312"/>
          <w:sz w:val="32"/>
          <w:szCs w:val="32"/>
        </w:rPr>
      </w:pPr>
      <w:r w:rsidRPr="00197686">
        <w:rPr>
          <w:rFonts w:ascii="仿宋_GB2312" w:eastAsia="仿宋_GB2312" w:hAnsi="仿宋_GB2312"/>
          <w:sz w:val="32"/>
          <w:szCs w:val="32"/>
        </w:rPr>
        <w:t>以成熟适用技术为主体，兼顾高新技术、科技政策与管理三类项目进行支持。申报领域以农林业、资源环境、新能源与可再生能源、</w:t>
      </w:r>
      <w:r w:rsidRPr="00B903B8">
        <w:rPr>
          <w:rFonts w:ascii="仿宋_GB2312" w:eastAsia="仿宋_GB2312" w:hAnsi="仿宋_GB2312"/>
          <w:b/>
          <w:bCs/>
          <w:sz w:val="32"/>
          <w:szCs w:val="32"/>
        </w:rPr>
        <w:t>信息</w:t>
      </w:r>
      <w:r w:rsidRPr="00197686">
        <w:rPr>
          <w:rFonts w:ascii="仿宋_GB2312" w:eastAsia="仿宋_GB2312" w:hAnsi="仿宋_GB2312"/>
          <w:sz w:val="32"/>
          <w:szCs w:val="32"/>
        </w:rPr>
        <w:t>、加工制造、医疗卫生及其他民生领域和</w:t>
      </w:r>
      <w:r w:rsidRPr="00B903B8">
        <w:rPr>
          <w:rFonts w:ascii="仿宋_GB2312" w:eastAsia="仿宋_GB2312" w:hAnsi="仿宋_GB2312"/>
          <w:b/>
          <w:bCs/>
          <w:sz w:val="32"/>
          <w:szCs w:val="32"/>
        </w:rPr>
        <w:t>科技政策与管理</w:t>
      </w:r>
      <w:r w:rsidRPr="00197686">
        <w:rPr>
          <w:rFonts w:ascii="仿宋_GB2312" w:eastAsia="仿宋_GB2312" w:hAnsi="仿宋_GB2312"/>
          <w:sz w:val="32"/>
          <w:szCs w:val="32"/>
        </w:rPr>
        <w:t>等领域为重点。</w:t>
      </w:r>
    </w:p>
    <w:p w:rsidR="00370A33" w:rsidRPr="007649D3" w:rsidRDefault="00D72768" w:rsidP="007649D3">
      <w:pPr>
        <w:pStyle w:val="a3"/>
        <w:rPr>
          <w:rStyle w:val="a9"/>
          <w:rFonts w:ascii="仿宋_GB2312" w:eastAsia="仿宋_GB2312" w:hAnsi="仿宋_GB2312"/>
          <w:b/>
          <w:bCs/>
          <w:color w:val="auto"/>
          <w:sz w:val="32"/>
          <w:szCs w:val="32"/>
          <w:u w:val="none"/>
        </w:rPr>
      </w:pPr>
      <w:hyperlink r:id="rId14" w:history="1">
        <w:proofErr w:type="gramStart"/>
        <w:r w:rsidR="00370A33" w:rsidRPr="007649D3">
          <w:rPr>
            <w:rStyle w:val="a9"/>
            <w:rFonts w:ascii="仿宋_GB2312" w:eastAsia="仿宋_GB2312" w:hAnsi="仿宋_GB2312" w:hint="eastAsia"/>
            <w:sz w:val="32"/>
            <w:szCs w:val="32"/>
          </w:rPr>
          <w:t>往期项目</w:t>
        </w:r>
        <w:proofErr w:type="gramEnd"/>
        <w:r w:rsidR="00370A33" w:rsidRPr="007649D3">
          <w:rPr>
            <w:rStyle w:val="a9"/>
            <w:rFonts w:ascii="仿宋_GB2312" w:eastAsia="仿宋_GB2312" w:hAnsi="仿宋_GB2312" w:hint="eastAsia"/>
            <w:sz w:val="32"/>
            <w:szCs w:val="32"/>
          </w:rPr>
          <w:t>通知请单击此处</w:t>
        </w:r>
      </w:hyperlink>
    </w:p>
    <w:p w:rsidR="007649D3" w:rsidRPr="00370A33" w:rsidRDefault="007649D3" w:rsidP="00370A33">
      <w:pPr>
        <w:pStyle w:val="a3"/>
        <w:ind w:firstLineChars="133" w:firstLine="426"/>
        <w:rPr>
          <w:rFonts w:ascii="仿宋_GB2312" w:eastAsia="仿宋_GB2312" w:hAnsi="仿宋_GB2312"/>
          <w:sz w:val="32"/>
          <w:szCs w:val="32"/>
        </w:rPr>
      </w:pPr>
    </w:p>
    <w:p w:rsidR="00153271" w:rsidRDefault="00153271" w:rsidP="00153271">
      <w:pPr>
        <w:rPr>
          <w:rFonts w:ascii="黑体" w:eastAsia="黑体" w:hAnsi="黑体"/>
          <w:sz w:val="32"/>
          <w:szCs w:val="32"/>
        </w:rPr>
      </w:pPr>
      <w:r w:rsidRPr="00153271">
        <w:rPr>
          <w:rFonts w:ascii="黑体" w:eastAsia="黑体" w:hAnsi="黑体" w:hint="eastAsia"/>
          <w:sz w:val="32"/>
          <w:szCs w:val="32"/>
        </w:rPr>
        <w:t>部委级培育项目</w:t>
      </w:r>
    </w:p>
    <w:p w:rsidR="00153271" w:rsidRDefault="00153271" w:rsidP="00153271">
      <w:pPr>
        <w:pStyle w:val="a3"/>
        <w:numPr>
          <w:ilvl w:val="0"/>
          <w:numId w:val="5"/>
        </w:numPr>
        <w:ind w:firstLineChars="0"/>
        <w:rPr>
          <w:rFonts w:ascii="楷体" w:eastAsia="楷体" w:hAnsi="楷体"/>
          <w:sz w:val="32"/>
          <w:szCs w:val="32"/>
        </w:rPr>
      </w:pPr>
      <w:r w:rsidRPr="00153271">
        <w:rPr>
          <w:rFonts w:ascii="楷体" w:eastAsia="楷体" w:hAnsi="楷体" w:hint="eastAsia"/>
          <w:sz w:val="32"/>
          <w:szCs w:val="32"/>
        </w:rPr>
        <w:t>中国-中东欧国家高校联合教育项目</w:t>
      </w:r>
    </w:p>
    <w:p w:rsidR="00153271" w:rsidRDefault="00153271" w:rsidP="00153271">
      <w:pPr>
        <w:pStyle w:val="a3"/>
        <w:ind w:firstLineChars="133" w:firstLine="426"/>
        <w:rPr>
          <w:rFonts w:ascii="仿宋_GB2312" w:eastAsia="仿宋_GB2312" w:hAnsi="仿宋_GB2312"/>
          <w:sz w:val="32"/>
          <w:szCs w:val="32"/>
        </w:rPr>
      </w:pPr>
      <w:r w:rsidRPr="00153271">
        <w:rPr>
          <w:rFonts w:ascii="仿宋_GB2312" w:eastAsia="仿宋_GB2312" w:hAnsi="仿宋_GB2312"/>
          <w:sz w:val="32"/>
          <w:szCs w:val="32"/>
        </w:rPr>
        <w:t>项目以中国-中东欧国家高校联合会平台为依托，鼓励中国和中东欧国家高校联合开展教育合作项目</w:t>
      </w:r>
      <w:r w:rsidRPr="00153271">
        <w:rPr>
          <w:rFonts w:ascii="仿宋_GB2312" w:eastAsia="仿宋_GB2312" w:hAnsi="仿宋_GB2312" w:hint="eastAsia"/>
          <w:sz w:val="32"/>
          <w:szCs w:val="32"/>
        </w:rPr>
        <w:t>。</w:t>
      </w:r>
      <w:r w:rsidRPr="00153271">
        <w:rPr>
          <w:rFonts w:ascii="仿宋_GB2312" w:eastAsia="仿宋_GB2312" w:hAnsi="仿宋_GB2312"/>
          <w:sz w:val="32"/>
          <w:szCs w:val="32"/>
        </w:rPr>
        <w:t>重点支持</w:t>
      </w:r>
      <w:r w:rsidRPr="000747DF">
        <w:rPr>
          <w:rFonts w:ascii="仿宋_GB2312" w:eastAsia="仿宋_GB2312" w:hAnsi="仿宋_GB2312"/>
          <w:b/>
          <w:bCs/>
          <w:sz w:val="32"/>
          <w:szCs w:val="32"/>
        </w:rPr>
        <w:t>医疗卫生(如公共卫生研究)</w:t>
      </w:r>
      <w:r w:rsidRPr="00153271">
        <w:rPr>
          <w:rFonts w:ascii="仿宋_GB2312" w:eastAsia="仿宋_GB2312" w:hAnsi="仿宋_GB2312"/>
          <w:sz w:val="32"/>
          <w:szCs w:val="32"/>
        </w:rPr>
        <w:t>、生物技术、</w:t>
      </w:r>
      <w:r w:rsidRPr="000747DF">
        <w:rPr>
          <w:rFonts w:ascii="仿宋_GB2312" w:eastAsia="仿宋_GB2312" w:hAnsi="仿宋_GB2312"/>
          <w:b/>
          <w:bCs/>
          <w:sz w:val="32"/>
          <w:szCs w:val="32"/>
        </w:rPr>
        <w:t>计算机及网络安全</w:t>
      </w:r>
      <w:r w:rsidRPr="00153271">
        <w:rPr>
          <w:rFonts w:ascii="仿宋_GB2312" w:eastAsia="仿宋_GB2312" w:hAnsi="仿宋_GB2312"/>
          <w:sz w:val="32"/>
          <w:szCs w:val="32"/>
        </w:rPr>
        <w:t>、</w:t>
      </w:r>
      <w:r w:rsidRPr="000747DF">
        <w:rPr>
          <w:rFonts w:ascii="仿宋_GB2312" w:eastAsia="仿宋_GB2312" w:hAnsi="仿宋_GB2312"/>
          <w:b/>
          <w:bCs/>
          <w:sz w:val="32"/>
          <w:szCs w:val="32"/>
        </w:rPr>
        <w:t>人工智能</w:t>
      </w:r>
      <w:r w:rsidRPr="00153271">
        <w:rPr>
          <w:rFonts w:ascii="仿宋_GB2312" w:eastAsia="仿宋_GB2312" w:hAnsi="仿宋_GB2312"/>
          <w:sz w:val="32"/>
          <w:szCs w:val="32"/>
        </w:rPr>
        <w:t>、机器人研究、先进制造、新能源、新材料科学、智慧城市、工程技术（如车辆工程、轨道交通、电气工程、化学工程）、</w:t>
      </w:r>
      <w:r w:rsidRPr="000747DF">
        <w:rPr>
          <w:rFonts w:ascii="仿宋_GB2312" w:eastAsia="仿宋_GB2312" w:hAnsi="仿宋_GB2312"/>
          <w:b/>
          <w:bCs/>
          <w:sz w:val="32"/>
          <w:szCs w:val="32"/>
        </w:rPr>
        <w:t>电子商务与数字经济</w:t>
      </w:r>
      <w:r w:rsidRPr="00153271">
        <w:rPr>
          <w:rFonts w:ascii="仿宋_GB2312" w:eastAsia="仿宋_GB2312" w:hAnsi="仿宋_GB2312"/>
          <w:sz w:val="32"/>
          <w:szCs w:val="32"/>
        </w:rPr>
        <w:t>、</w:t>
      </w:r>
      <w:r w:rsidRPr="000747DF">
        <w:rPr>
          <w:rFonts w:ascii="仿宋_GB2312" w:eastAsia="仿宋_GB2312" w:hAnsi="仿宋_GB2312"/>
          <w:b/>
          <w:bCs/>
          <w:sz w:val="32"/>
          <w:szCs w:val="32"/>
        </w:rPr>
        <w:t>数据分析</w:t>
      </w:r>
      <w:r w:rsidRPr="00153271">
        <w:rPr>
          <w:rFonts w:ascii="仿宋_GB2312" w:eastAsia="仿宋_GB2312" w:hAnsi="仿宋_GB2312"/>
          <w:sz w:val="32"/>
          <w:szCs w:val="32"/>
        </w:rPr>
        <w:t>技术等领域开展合作。合作形式包括且不限于：科研合作、学术交流（高端论坛、学术会议等）、课程开发（网课、慕课）、联合实验室等。</w:t>
      </w:r>
    </w:p>
    <w:p w:rsidR="007649D3" w:rsidRPr="00F522AD" w:rsidRDefault="00D72768" w:rsidP="00F522AD">
      <w:pPr>
        <w:pStyle w:val="a3"/>
        <w:ind w:firstLineChars="133" w:firstLine="279"/>
        <w:rPr>
          <w:rFonts w:ascii="仿宋_GB2312" w:eastAsia="仿宋_GB2312" w:hAnsi="仿宋_GB2312"/>
          <w:color w:val="0563C1" w:themeColor="hyperlink"/>
          <w:sz w:val="32"/>
          <w:szCs w:val="32"/>
          <w:u w:val="single"/>
        </w:rPr>
      </w:pPr>
      <w:hyperlink r:id="rId15" w:history="1">
        <w:proofErr w:type="gramStart"/>
        <w:r w:rsidR="00370A33" w:rsidRPr="00AE34D2">
          <w:rPr>
            <w:rStyle w:val="a9"/>
            <w:rFonts w:ascii="仿宋_GB2312" w:eastAsia="仿宋_GB2312" w:hAnsi="仿宋_GB2312" w:hint="eastAsia"/>
            <w:sz w:val="32"/>
            <w:szCs w:val="32"/>
          </w:rPr>
          <w:t>往期项目</w:t>
        </w:r>
        <w:proofErr w:type="gramEnd"/>
        <w:r w:rsidR="00370A33" w:rsidRPr="00AE34D2">
          <w:rPr>
            <w:rStyle w:val="a9"/>
            <w:rFonts w:ascii="仿宋_GB2312" w:eastAsia="仿宋_GB2312" w:hAnsi="仿宋_GB2312" w:hint="eastAsia"/>
            <w:sz w:val="32"/>
            <w:szCs w:val="32"/>
          </w:rPr>
          <w:t>通知请单击此处</w:t>
        </w:r>
      </w:hyperlink>
    </w:p>
    <w:p w:rsidR="000747DF" w:rsidRDefault="000747DF" w:rsidP="000747DF">
      <w:pPr>
        <w:pStyle w:val="a3"/>
        <w:numPr>
          <w:ilvl w:val="0"/>
          <w:numId w:val="5"/>
        </w:numPr>
        <w:ind w:firstLineChars="0"/>
        <w:rPr>
          <w:rFonts w:ascii="楷体" w:eastAsia="楷体" w:hAnsi="楷体"/>
          <w:sz w:val="32"/>
          <w:szCs w:val="32"/>
        </w:rPr>
      </w:pPr>
      <w:r w:rsidRPr="000747DF">
        <w:rPr>
          <w:rFonts w:ascii="楷体" w:eastAsia="楷体" w:hAnsi="楷体" w:hint="eastAsia"/>
          <w:sz w:val="32"/>
          <w:szCs w:val="32"/>
        </w:rPr>
        <w:t>“一带一路”国际科技</w:t>
      </w:r>
      <w:r w:rsidR="00B11FB4">
        <w:rPr>
          <w:rFonts w:ascii="楷体" w:eastAsia="楷体" w:hAnsi="楷体" w:hint="eastAsia"/>
          <w:sz w:val="32"/>
          <w:szCs w:val="32"/>
        </w:rPr>
        <w:t>组织</w:t>
      </w:r>
      <w:r w:rsidRPr="000747DF">
        <w:rPr>
          <w:rFonts w:ascii="楷体" w:eastAsia="楷体" w:hAnsi="楷体" w:hint="eastAsia"/>
          <w:sz w:val="32"/>
          <w:szCs w:val="32"/>
        </w:rPr>
        <w:t>平台建设项目</w:t>
      </w:r>
    </w:p>
    <w:p w:rsidR="00B11FB4" w:rsidRDefault="00B11FB4" w:rsidP="000747DF">
      <w:pPr>
        <w:pStyle w:val="a3"/>
        <w:ind w:firstLineChars="133" w:firstLine="426"/>
        <w:rPr>
          <w:rFonts w:ascii="仿宋_GB2312" w:eastAsia="仿宋_GB2312" w:hAnsi="仿宋_GB2312"/>
          <w:sz w:val="32"/>
          <w:szCs w:val="32"/>
        </w:rPr>
      </w:pPr>
      <w:r w:rsidRPr="00B11FB4">
        <w:rPr>
          <w:rFonts w:ascii="仿宋_GB2312" w:eastAsia="仿宋_GB2312" w:hAnsi="仿宋_GB2312"/>
          <w:sz w:val="32"/>
          <w:szCs w:val="32"/>
        </w:rPr>
        <w:t>与“一带一路”国家科技组织等开展联合研究，培育科技人才，推广中国工程及科学评估体系和认证标准，为发展区域科学技术一体化建设创造良好氛围。</w:t>
      </w:r>
    </w:p>
    <w:p w:rsidR="000747DF" w:rsidRDefault="000747DF" w:rsidP="000747DF">
      <w:pPr>
        <w:pStyle w:val="a3"/>
        <w:ind w:firstLineChars="133" w:firstLine="426"/>
        <w:rPr>
          <w:rFonts w:ascii="仿宋_GB2312" w:eastAsia="仿宋_GB2312" w:hAnsi="仿宋_GB2312"/>
          <w:sz w:val="32"/>
          <w:szCs w:val="32"/>
        </w:rPr>
      </w:pPr>
      <w:r w:rsidRPr="000747DF">
        <w:rPr>
          <w:rFonts w:ascii="仿宋_GB2312" w:eastAsia="仿宋_GB2312" w:hAnsi="仿宋_GB2312"/>
          <w:sz w:val="32"/>
          <w:szCs w:val="32"/>
        </w:rPr>
        <w:t>与“一带一路”国家科技组织等在相关领域发起国际交流计划或开展国际合作项目，签署合作协议，形成国际科技人文交流双、多边合作机制。</w:t>
      </w:r>
    </w:p>
    <w:p w:rsidR="00B11FB4" w:rsidRDefault="00B11FB4" w:rsidP="000747DF">
      <w:pPr>
        <w:pStyle w:val="a3"/>
        <w:ind w:firstLineChars="133" w:firstLine="426"/>
        <w:rPr>
          <w:rFonts w:ascii="仿宋_GB2312" w:eastAsia="仿宋_GB2312" w:hAnsi="仿宋_GB2312"/>
          <w:sz w:val="32"/>
          <w:szCs w:val="32"/>
        </w:rPr>
      </w:pPr>
      <w:r w:rsidRPr="00B11FB4">
        <w:rPr>
          <w:rFonts w:ascii="仿宋_GB2312" w:eastAsia="仿宋_GB2312" w:hAnsi="仿宋_GB2312"/>
          <w:sz w:val="32"/>
          <w:szCs w:val="32"/>
        </w:rPr>
        <w:t>围绕国家“一带一路”建设，开展有关国家和区域的国际与国别组织、科技与政策体系及其运行机制等的专门研究，形成有针对性的调研报告。</w:t>
      </w:r>
    </w:p>
    <w:p w:rsidR="00AE34D2" w:rsidRPr="00F522AD" w:rsidRDefault="00D72768" w:rsidP="00F522AD">
      <w:pPr>
        <w:pStyle w:val="a3"/>
        <w:ind w:firstLineChars="133" w:firstLine="279"/>
        <w:rPr>
          <w:rFonts w:ascii="仿宋_GB2312" w:eastAsia="仿宋_GB2312" w:hAnsi="仿宋_GB2312"/>
          <w:sz w:val="32"/>
          <w:szCs w:val="32"/>
        </w:rPr>
      </w:pPr>
      <w:hyperlink r:id="rId16" w:history="1">
        <w:proofErr w:type="gramStart"/>
        <w:r w:rsidR="00AE34D2" w:rsidRPr="00370A33">
          <w:rPr>
            <w:rStyle w:val="a9"/>
            <w:rFonts w:ascii="仿宋_GB2312" w:eastAsia="仿宋_GB2312" w:hAnsi="仿宋_GB2312" w:hint="eastAsia"/>
            <w:sz w:val="32"/>
            <w:szCs w:val="32"/>
          </w:rPr>
          <w:t>往期项目</w:t>
        </w:r>
        <w:proofErr w:type="gramEnd"/>
        <w:r w:rsidR="00AE34D2" w:rsidRPr="00370A33">
          <w:rPr>
            <w:rStyle w:val="a9"/>
            <w:rFonts w:ascii="仿宋_GB2312" w:eastAsia="仿宋_GB2312" w:hAnsi="仿宋_GB2312" w:hint="eastAsia"/>
            <w:sz w:val="32"/>
            <w:szCs w:val="32"/>
          </w:rPr>
          <w:t>通知请单击此处</w:t>
        </w:r>
      </w:hyperlink>
    </w:p>
    <w:sectPr w:rsidR="00AE34D2" w:rsidRPr="00F522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768" w:rsidRDefault="00D72768" w:rsidP="000D2BA7">
      <w:r>
        <w:separator/>
      </w:r>
    </w:p>
  </w:endnote>
  <w:endnote w:type="continuationSeparator" w:id="0">
    <w:p w:rsidR="00D72768" w:rsidRDefault="00D72768" w:rsidP="000D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768" w:rsidRDefault="00D72768" w:rsidP="000D2BA7">
      <w:r>
        <w:separator/>
      </w:r>
    </w:p>
  </w:footnote>
  <w:footnote w:type="continuationSeparator" w:id="0">
    <w:p w:rsidR="00D72768" w:rsidRDefault="00D72768" w:rsidP="000D2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D007C"/>
    <w:multiLevelType w:val="hybridMultilevel"/>
    <w:tmpl w:val="BB4AA09C"/>
    <w:lvl w:ilvl="0" w:tplc="897013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5D43FF1"/>
    <w:multiLevelType w:val="hybridMultilevel"/>
    <w:tmpl w:val="F6D28A92"/>
    <w:lvl w:ilvl="0" w:tplc="897013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6D64B5A"/>
    <w:multiLevelType w:val="hybridMultilevel"/>
    <w:tmpl w:val="2CC02EE4"/>
    <w:lvl w:ilvl="0" w:tplc="897013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94A60FF"/>
    <w:multiLevelType w:val="hybridMultilevel"/>
    <w:tmpl w:val="BB4AA09C"/>
    <w:lvl w:ilvl="0" w:tplc="897013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CF05C00"/>
    <w:multiLevelType w:val="hybridMultilevel"/>
    <w:tmpl w:val="2430BB50"/>
    <w:lvl w:ilvl="0" w:tplc="03EE40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63"/>
    <w:rsid w:val="000747DF"/>
    <w:rsid w:val="00083FA9"/>
    <w:rsid w:val="000928B1"/>
    <w:rsid w:val="000D2BA7"/>
    <w:rsid w:val="00127AEF"/>
    <w:rsid w:val="00153271"/>
    <w:rsid w:val="00170E62"/>
    <w:rsid w:val="00197686"/>
    <w:rsid w:val="002307BE"/>
    <w:rsid w:val="0026207E"/>
    <w:rsid w:val="002E3E78"/>
    <w:rsid w:val="00370A33"/>
    <w:rsid w:val="00437480"/>
    <w:rsid w:val="004D2920"/>
    <w:rsid w:val="005A7163"/>
    <w:rsid w:val="00641AEF"/>
    <w:rsid w:val="00652404"/>
    <w:rsid w:val="0068467A"/>
    <w:rsid w:val="006F39AD"/>
    <w:rsid w:val="007649D3"/>
    <w:rsid w:val="007B1D2A"/>
    <w:rsid w:val="0080146E"/>
    <w:rsid w:val="00842E63"/>
    <w:rsid w:val="00892BE2"/>
    <w:rsid w:val="008B36D2"/>
    <w:rsid w:val="008B5397"/>
    <w:rsid w:val="008C7FDC"/>
    <w:rsid w:val="00904651"/>
    <w:rsid w:val="00906780"/>
    <w:rsid w:val="009215BF"/>
    <w:rsid w:val="0097766F"/>
    <w:rsid w:val="00981215"/>
    <w:rsid w:val="009840E6"/>
    <w:rsid w:val="00A1141F"/>
    <w:rsid w:val="00A45783"/>
    <w:rsid w:val="00A72D01"/>
    <w:rsid w:val="00AE0F7A"/>
    <w:rsid w:val="00AE34D2"/>
    <w:rsid w:val="00B11FB4"/>
    <w:rsid w:val="00B903B8"/>
    <w:rsid w:val="00D03F5B"/>
    <w:rsid w:val="00D2256B"/>
    <w:rsid w:val="00D65F4C"/>
    <w:rsid w:val="00D72768"/>
    <w:rsid w:val="00E358C8"/>
    <w:rsid w:val="00E66DE3"/>
    <w:rsid w:val="00E85A25"/>
    <w:rsid w:val="00EB317D"/>
    <w:rsid w:val="00F2571D"/>
    <w:rsid w:val="00F52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113D2"/>
  <w15:chartTrackingRefBased/>
  <w15:docId w15:val="{B4ED43A5-4982-A84A-930E-AFA3378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163"/>
    <w:pPr>
      <w:ind w:firstLineChars="200" w:firstLine="420"/>
    </w:pPr>
  </w:style>
  <w:style w:type="paragraph" w:styleId="a4">
    <w:name w:val="Normal (Web)"/>
    <w:basedOn w:val="a"/>
    <w:uiPriority w:val="99"/>
    <w:unhideWhenUsed/>
    <w:rsid w:val="002307BE"/>
    <w:pPr>
      <w:widowControl/>
      <w:spacing w:before="100" w:beforeAutospacing="1" w:after="100" w:afterAutospacing="1"/>
      <w:jc w:val="left"/>
    </w:pPr>
    <w:rPr>
      <w:rFonts w:ascii="宋体" w:eastAsia="宋体" w:hAnsi="宋体" w:cs="宋体"/>
      <w:kern w:val="0"/>
      <w:sz w:val="24"/>
    </w:rPr>
  </w:style>
  <w:style w:type="paragraph" w:styleId="a5">
    <w:name w:val="header"/>
    <w:basedOn w:val="a"/>
    <w:link w:val="a6"/>
    <w:uiPriority w:val="99"/>
    <w:unhideWhenUsed/>
    <w:rsid w:val="000D2BA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D2BA7"/>
    <w:rPr>
      <w:sz w:val="18"/>
      <w:szCs w:val="18"/>
    </w:rPr>
  </w:style>
  <w:style w:type="paragraph" w:styleId="a7">
    <w:name w:val="footer"/>
    <w:basedOn w:val="a"/>
    <w:link w:val="a8"/>
    <w:uiPriority w:val="99"/>
    <w:unhideWhenUsed/>
    <w:rsid w:val="000D2BA7"/>
    <w:pPr>
      <w:tabs>
        <w:tab w:val="center" w:pos="4153"/>
        <w:tab w:val="right" w:pos="8306"/>
      </w:tabs>
      <w:snapToGrid w:val="0"/>
      <w:jc w:val="left"/>
    </w:pPr>
    <w:rPr>
      <w:sz w:val="18"/>
      <w:szCs w:val="18"/>
    </w:rPr>
  </w:style>
  <w:style w:type="character" w:customStyle="1" w:styleId="a8">
    <w:name w:val="页脚 字符"/>
    <w:basedOn w:val="a0"/>
    <w:link w:val="a7"/>
    <w:uiPriority w:val="99"/>
    <w:rsid w:val="000D2BA7"/>
    <w:rPr>
      <w:sz w:val="18"/>
      <w:szCs w:val="18"/>
    </w:rPr>
  </w:style>
  <w:style w:type="character" w:styleId="a9">
    <w:name w:val="Hyperlink"/>
    <w:basedOn w:val="a0"/>
    <w:uiPriority w:val="99"/>
    <w:unhideWhenUsed/>
    <w:rsid w:val="009215BF"/>
    <w:rPr>
      <w:color w:val="0563C1" w:themeColor="hyperlink"/>
      <w:u w:val="single"/>
    </w:rPr>
  </w:style>
  <w:style w:type="character" w:styleId="aa">
    <w:name w:val="Unresolved Mention"/>
    <w:basedOn w:val="a0"/>
    <w:uiPriority w:val="99"/>
    <w:semiHidden/>
    <w:unhideWhenUsed/>
    <w:rsid w:val="009215BF"/>
    <w:rPr>
      <w:color w:val="605E5C"/>
      <w:shd w:val="clear" w:color="auto" w:fill="E1DFDD"/>
    </w:rPr>
  </w:style>
  <w:style w:type="character" w:styleId="ab">
    <w:name w:val="FollowedHyperlink"/>
    <w:basedOn w:val="a0"/>
    <w:uiPriority w:val="99"/>
    <w:semiHidden/>
    <w:unhideWhenUsed/>
    <w:rsid w:val="009215BF"/>
    <w:rPr>
      <w:color w:val="954F72" w:themeColor="followedHyperlink"/>
      <w:u w:val="single"/>
    </w:rPr>
  </w:style>
  <w:style w:type="paragraph" w:styleId="ac">
    <w:name w:val="Title"/>
    <w:basedOn w:val="a"/>
    <w:next w:val="a"/>
    <w:link w:val="ad"/>
    <w:uiPriority w:val="10"/>
    <w:qFormat/>
    <w:rsid w:val="007649D3"/>
    <w:pPr>
      <w:spacing w:before="240" w:after="60"/>
      <w:jc w:val="center"/>
      <w:outlineLvl w:val="0"/>
    </w:pPr>
    <w:rPr>
      <w:rFonts w:asciiTheme="majorHAnsi" w:eastAsiaTheme="majorEastAsia" w:hAnsiTheme="majorHAnsi" w:cstheme="majorBidi"/>
      <w:b/>
      <w:bCs/>
      <w:sz w:val="32"/>
      <w:szCs w:val="32"/>
    </w:rPr>
  </w:style>
  <w:style w:type="character" w:customStyle="1" w:styleId="ad">
    <w:name w:val="标题 字符"/>
    <w:basedOn w:val="a0"/>
    <w:link w:val="ac"/>
    <w:uiPriority w:val="10"/>
    <w:rsid w:val="007649D3"/>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10145">
      <w:bodyDiv w:val="1"/>
      <w:marLeft w:val="0"/>
      <w:marRight w:val="0"/>
      <w:marTop w:val="0"/>
      <w:marBottom w:val="0"/>
      <w:divBdr>
        <w:top w:val="none" w:sz="0" w:space="0" w:color="auto"/>
        <w:left w:val="none" w:sz="0" w:space="0" w:color="auto"/>
        <w:bottom w:val="none" w:sz="0" w:space="0" w:color="auto"/>
        <w:right w:val="none" w:sz="0" w:space="0" w:color="auto"/>
      </w:divBdr>
      <w:divsChild>
        <w:div w:id="1749768809">
          <w:marLeft w:val="0"/>
          <w:marRight w:val="0"/>
          <w:marTop w:val="0"/>
          <w:marBottom w:val="0"/>
          <w:divBdr>
            <w:top w:val="none" w:sz="0" w:space="0" w:color="auto"/>
            <w:left w:val="none" w:sz="0" w:space="0" w:color="auto"/>
            <w:bottom w:val="none" w:sz="0" w:space="0" w:color="auto"/>
            <w:right w:val="none" w:sz="0" w:space="0" w:color="auto"/>
          </w:divBdr>
          <w:divsChild>
            <w:div w:id="1057893955">
              <w:marLeft w:val="0"/>
              <w:marRight w:val="0"/>
              <w:marTop w:val="0"/>
              <w:marBottom w:val="0"/>
              <w:divBdr>
                <w:top w:val="none" w:sz="0" w:space="0" w:color="auto"/>
                <w:left w:val="none" w:sz="0" w:space="0" w:color="auto"/>
                <w:bottom w:val="none" w:sz="0" w:space="0" w:color="auto"/>
                <w:right w:val="none" w:sz="0" w:space="0" w:color="auto"/>
              </w:divBdr>
              <w:divsChild>
                <w:div w:id="125977309">
                  <w:marLeft w:val="0"/>
                  <w:marRight w:val="0"/>
                  <w:marTop w:val="0"/>
                  <w:marBottom w:val="0"/>
                  <w:divBdr>
                    <w:top w:val="none" w:sz="0" w:space="0" w:color="auto"/>
                    <w:left w:val="none" w:sz="0" w:space="0" w:color="auto"/>
                    <w:bottom w:val="none" w:sz="0" w:space="0" w:color="auto"/>
                    <w:right w:val="none" w:sz="0" w:space="0" w:color="auto"/>
                  </w:divBdr>
                  <w:divsChild>
                    <w:div w:id="7133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edu.cn/chuguo/s/1850" TargetMode="External"/><Relationship Id="rId13" Type="http://schemas.openxmlformats.org/officeDocument/2006/relationships/hyperlink" Target="http://nsrijrc.cqjtu.edu.cn/info/1077/1464.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yc.fjut.edu.cn/_upload/article/files/57/e1/722bba6e4734aa878aa70bedcddb/2deecbf8-d3c1-41de-be82-06124ed4e9b4.pdf" TargetMode="External"/><Relationship Id="rId12" Type="http://schemas.openxmlformats.org/officeDocument/2006/relationships/hyperlink" Target="http://nsrijrc.cqjtu.edu.cn/info/1077/1464.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st.org.cn/art/2020/5/15/art_464_12132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ie.nwsuaf.edu.cn/gpxm/74d71e8fd8624137b58281a8b1249a87.htm" TargetMode="External"/><Relationship Id="rId5" Type="http://schemas.openxmlformats.org/officeDocument/2006/relationships/footnotes" Target="footnotes.xml"/><Relationship Id="rId15" Type="http://schemas.openxmlformats.org/officeDocument/2006/relationships/hyperlink" Target="http://www.ceaie.edu.cn/guojihezuobu/tongzhigonggao/1979.html" TargetMode="External"/><Relationship Id="rId10" Type="http://schemas.openxmlformats.org/officeDocument/2006/relationships/hyperlink" Target="https://www.csc.edu.cn/chuguo/s/1898" TargetMode="External"/><Relationship Id="rId4" Type="http://schemas.openxmlformats.org/officeDocument/2006/relationships/webSettings" Target="webSettings.xml"/><Relationship Id="rId9" Type="http://schemas.openxmlformats.org/officeDocument/2006/relationships/hyperlink" Target="https://www.csc.edu.cn/chuguo/s/1980" TargetMode="External"/><Relationship Id="rId14" Type="http://schemas.openxmlformats.org/officeDocument/2006/relationships/hyperlink" Target="http://www.most.gov.cn/tztg/201910/t20191012_14923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Lewis</dc:creator>
  <cp:keywords/>
  <dc:description/>
  <cp:lastModifiedBy>1201800029</cp:lastModifiedBy>
  <cp:revision>9</cp:revision>
  <cp:lastPrinted>2021-01-20T07:46:00Z</cp:lastPrinted>
  <dcterms:created xsi:type="dcterms:W3CDTF">2021-01-12T07:17:00Z</dcterms:created>
  <dcterms:modified xsi:type="dcterms:W3CDTF">2021-01-20T08:21:00Z</dcterms:modified>
</cp:coreProperties>
</file>