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line="360" w:lineRule="auto"/>
        <w:ind w:left="522" w:hanging="522" w:hangingChars="50"/>
        <w:jc w:val="center"/>
        <w:rPr>
          <w:rFonts w:ascii="文鼎小标宋简" w:eastAsia="文鼎小标宋简"/>
          <w:b/>
          <w:bCs/>
          <w:color w:val="FF0000"/>
          <w:w w:val="55"/>
          <w:sz w:val="104"/>
          <w:szCs w:val="104"/>
        </w:rPr>
      </w:pPr>
      <w:r>
        <w:rPr>
          <w:rFonts w:ascii="文鼎小标宋简" w:eastAsia="文鼎小标宋简"/>
          <w:b/>
          <w:bCs/>
          <w:color w:val="FF0000"/>
          <w:sz w:val="104"/>
          <w:szCs w:val="10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1057275</wp:posOffset>
                </wp:positionV>
                <wp:extent cx="5828030" cy="9525"/>
                <wp:effectExtent l="0" t="19050" r="127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8030" cy="95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7.5pt;margin-top:83.25pt;height:0.75pt;width:458.9pt;z-index:251659264;mso-width-relative:page;mso-height-relative:page;" filled="f" stroked="t" coordsize="21600,21600" o:gfxdata="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JEcIl2gAAAAsBAAAPAAAAAAAAAAEAIAAAACIAAABkcnMvZG93&#10;bnJldi54bWxQSwECFAAUAAAACACHTuJAj2FzAP4BAADyAwAADgAAAAAAAAABACAAAAApAQAAZHJz&#10;L2Uyb0RvYy54bWxQSwUGAAAAAAYABgBZAQAAmQ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文鼎小标宋简" w:eastAsia="文鼎小标宋简"/>
          <w:b/>
          <w:bCs/>
          <w:color w:val="FF0000"/>
          <w:w w:val="55"/>
          <w:sz w:val="104"/>
          <w:szCs w:val="104"/>
        </w:rPr>
        <w:t>江西财经大学国际合作与交流处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关于组织开展“江财学子讲好中国故事”征文及短视频创作活动的通知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各学院党委（党总支）：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为了展现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中国共产党建党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年以来的辉煌成就，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生动深刻讲好中国故事、青年成长故事和人文交流故事。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落实党和国家对留学人员的关心关爱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深入践行“平安留学、健康留学、文明留学、成功留学”理念，展现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我校学子实现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“留学梦、报国志、平安行”的精神风貌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；同时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增进外国留学生知华、友华的情怀和对中国发展变化的深刻认知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。现决定举办“听江财学子讲好中国故事”主题征文及短视频创作活动，现面向全校学生广泛征集作品。为做好此项工作，现将有关事项通知如下：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活动主题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本次活动下设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个主题，参赛选手可自主选择主题进行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征文或短视频</w:t>
      </w:r>
      <w:r>
        <w:rPr>
          <w:rFonts w:hint="eastAsia" w:ascii="仿宋" w:hAnsi="仿宋" w:eastAsia="仿宋" w:cs="仿宋"/>
          <w:sz w:val="32"/>
          <w:szCs w:val="32"/>
        </w:rPr>
        <w:t>创作。</w:t>
      </w:r>
    </w:p>
    <w:p>
      <w:pPr>
        <w:pStyle w:val="3"/>
        <w:widowControl/>
        <w:spacing w:beforeAutospacing="0" w:afterAutospacing="0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（一）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海外留学</w:t>
      </w:r>
      <w:r>
        <w:rPr>
          <w:rFonts w:hint="eastAsia" w:ascii="仿宋" w:hAnsi="仿宋" w:eastAsia="仿宋" w:cs="仿宋"/>
          <w:kern w:val="2"/>
          <w:sz w:val="32"/>
          <w:szCs w:val="32"/>
        </w:rPr>
        <w:t>专题——“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我的</w:t>
      </w:r>
      <w:r>
        <w:rPr>
          <w:rFonts w:hint="eastAsia" w:ascii="仿宋" w:hAnsi="仿宋" w:eastAsia="仿宋" w:cs="仿宋"/>
          <w:kern w:val="2"/>
          <w:sz w:val="32"/>
          <w:szCs w:val="32"/>
        </w:rPr>
        <w:t>留学故事”</w:t>
      </w:r>
    </w:p>
    <w:p>
      <w:pPr>
        <w:pStyle w:val="3"/>
        <w:widowControl/>
        <w:spacing w:beforeAutospacing="0" w:afterAutospacing="0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当代大学生作为新时代中国故事的讲述人、中外文明交流互鉴的使者，可以自己的亲身海外经历作为切入点，以文字或者视频发出中国青年的声音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kern w:val="2"/>
          <w:sz w:val="32"/>
          <w:szCs w:val="32"/>
        </w:rPr>
        <w:t>记录和分享留学经历、心路历程、学习心得、励志故事等，讲好中国的发展故事。</w:t>
      </w:r>
    </w:p>
    <w:p>
      <w:pPr>
        <w:pStyle w:val="3"/>
        <w:widowControl/>
        <w:numPr>
          <w:ilvl w:val="0"/>
          <w:numId w:val="1"/>
        </w:numPr>
        <w:spacing w:beforeAutospacing="0" w:afterAutospacing="0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江财学子专题——“我眼中的中国”</w:t>
      </w:r>
    </w:p>
    <w:p>
      <w:pPr>
        <w:pStyle w:val="3"/>
        <w:widowControl/>
        <w:spacing w:beforeAutospacing="0" w:afterAutospacing="0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建党百年</w:t>
      </w:r>
      <w:r>
        <w:rPr>
          <w:rFonts w:hint="eastAsia" w:ascii="仿宋" w:hAnsi="仿宋" w:eastAsia="仿宋" w:cs="仿宋"/>
          <w:kern w:val="2"/>
          <w:sz w:val="32"/>
          <w:szCs w:val="32"/>
        </w:rPr>
        <w:t>以来，当代中国发生了日新月异的变化，综合国力日益增强，国际影响力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也</w:t>
      </w:r>
      <w:r>
        <w:rPr>
          <w:rFonts w:hint="eastAsia" w:ascii="仿宋" w:hAnsi="仿宋" w:eastAsia="仿宋" w:cs="仿宋"/>
          <w:kern w:val="2"/>
          <w:sz w:val="32"/>
          <w:szCs w:val="32"/>
        </w:rPr>
        <w:t>持续扩大，这块古老的东方大地正在创造出一个个精彩而神奇的中国故事。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江财学子可从当代青年视角出发，描述“我眼中的中国”，思考</w:t>
      </w:r>
      <w:r>
        <w:rPr>
          <w:rFonts w:hint="eastAsia" w:ascii="仿宋" w:hAnsi="仿宋" w:eastAsia="仿宋" w:cs="仿宋"/>
          <w:kern w:val="2"/>
          <w:sz w:val="32"/>
          <w:szCs w:val="32"/>
        </w:rPr>
        <w:t>在新的历史条件下，如何向世界讲好中国故事？</w:t>
      </w:r>
    </w:p>
    <w:p>
      <w:pPr>
        <w:pStyle w:val="3"/>
        <w:widowControl/>
        <w:spacing w:beforeAutospacing="0" w:afterAutospacing="0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kern w:val="2"/>
          <w:sz w:val="32"/>
          <w:szCs w:val="32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  <w:lang w:eastAsia="zh-CN"/>
        </w:rPr>
        <w:t>来华</w:t>
      </w:r>
      <w:r>
        <w:rPr>
          <w:rFonts w:hint="eastAsia" w:ascii="仿宋" w:hAnsi="仿宋" w:eastAsia="仿宋" w:cs="仿宋"/>
          <w:kern w:val="2"/>
          <w:sz w:val="32"/>
          <w:szCs w:val="32"/>
        </w:rPr>
        <w:t>留学生专题——“我与中国的故事”</w:t>
      </w:r>
    </w:p>
    <w:p>
      <w:pPr>
        <w:pStyle w:val="3"/>
        <w:widowControl/>
        <w:spacing w:beforeAutospacing="0" w:afterAutospacing="0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来华留学生可通过短视频（中文或者母语）或文字（中文）的形式，记录自己在江财学习生活，展示对中国文化、历史、科技的理解和认知，客观真实地展现自己眼中的中国，讲述自己在中国发生的有趣的、温情的、或难忘的故事。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、活动对象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全校本科生、研究生、来华留学生</w:t>
      </w:r>
    </w:p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、活动流程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 6月10日前，作品征集</w:t>
      </w:r>
    </w:p>
    <w:p>
      <w:pPr>
        <w:ind w:firstLine="643" w:firstLine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需提交参赛作品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以及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均版权承诺书(附件1)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扫描件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到指定邮箱:3326723788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@qq.com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。邮件命名方式:#2021江财学子讲好中国故事#作品名称+学院+作者姓名。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(二) 6月20日前，作品初评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征文作品，组委会将组织专业评审团队对作品进行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初评并打分</w:t>
      </w:r>
      <w:r>
        <w:rPr>
          <w:rFonts w:hint="eastAsia" w:ascii="仿宋" w:hAnsi="仿宋" w:eastAsia="仿宋" w:cs="仿宋"/>
          <w:sz w:val="32"/>
          <w:szCs w:val="32"/>
        </w:rPr>
        <w:t>,选拔前30%作品进入复赛。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短视频作品，将组织专家团队进行风险防控和内容把关并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初评打分</w:t>
      </w:r>
      <w:r>
        <w:rPr>
          <w:rFonts w:hint="eastAsia" w:ascii="仿宋" w:hAnsi="仿宋" w:eastAsia="仿宋" w:cs="仿宋"/>
          <w:sz w:val="32"/>
          <w:szCs w:val="32"/>
        </w:rPr>
        <w:t>，选拔前30%作品进入复赛。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(三)6月28日前，网络投票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进入复赛的作品，由活动组委会汇总。学校官微或其它媒体平台开设专题页面展示复赛作品，并组织开展为期一周的网络投票。</w:t>
      </w:r>
    </w:p>
    <w:p>
      <w:pPr>
        <w:numPr>
          <w:ilvl w:val="0"/>
          <w:numId w:val="2"/>
        </w:num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6月30日前，作品复审并决定最终奖项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组委会组织召开定评会，综合专家线上打分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（占比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和网络投票情况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，最终决定活动一、二、三等奖等奖项。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组委会根据网络投票期间通过短视频作品的播放量、转发量、点赞量、打赏量等标准，筛选确定网络人气奖作品(网络人气奖作品仅限于短视频类作品)。网络人气奖可和其他奖重复获得。</w:t>
      </w:r>
    </w:p>
    <w:p>
      <w:pPr>
        <w:ind w:left="420" w:leftChars="200"/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、作品要求</w:t>
      </w:r>
    </w:p>
    <w:p>
      <w:pPr>
        <w:pStyle w:val="3"/>
        <w:widowControl/>
        <w:spacing w:beforeAutospacing="0" w:afterAutospacing="0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（一）作品基本要求</w:t>
      </w:r>
    </w:p>
    <w:p>
      <w:pPr>
        <w:pStyle w:val="3"/>
        <w:widowControl/>
        <w:spacing w:beforeAutospacing="0" w:afterAutospacing="0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1.作品须与规定主题相关，展现时代精神，把握社会脉搏，传播社会正能量。</w:t>
      </w:r>
    </w:p>
    <w:p>
      <w:pPr>
        <w:pStyle w:val="3"/>
        <w:widowControl/>
        <w:spacing w:beforeAutospacing="0" w:afterAutospacing="0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2.作品以真实生活为创作素材，以真人真事为表现对象，或根据真实事件改编、重现。</w:t>
      </w:r>
    </w:p>
    <w:p>
      <w:pPr>
        <w:pStyle w:val="3"/>
        <w:widowControl/>
        <w:spacing w:beforeAutospacing="0" w:afterAutospacing="0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（二）征文作品要求</w:t>
      </w:r>
    </w:p>
    <w:p>
      <w:pPr>
        <w:pStyle w:val="3"/>
        <w:widowControl/>
        <w:spacing w:beforeAutospacing="0" w:afterAutospacing="0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内容真实，情感真挚，笔触生动，语言清新，感染力强。</w:t>
      </w:r>
    </w:p>
    <w:p>
      <w:pPr>
        <w:pStyle w:val="3"/>
        <w:widowControl/>
        <w:spacing w:beforeAutospacing="0" w:afterAutospacing="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征文题目自拟，体裁不限，字数适当（原则上不超过 5000 字）。可以是记叙文、议论文、诗歌、散文，也可以是学习心得、日记、主题调研报告等。每篇征文可配不少于3张图片，每张图片需注明图片来源和简要说明。</w:t>
      </w:r>
    </w:p>
    <w:p>
      <w:pPr>
        <w:pStyle w:val="3"/>
        <w:widowControl/>
        <w:spacing w:beforeAutospacing="0" w:afterAutospacing="0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（三）短视频类作品规格与要求</w:t>
      </w:r>
    </w:p>
    <w:p>
      <w:pPr>
        <w:pStyle w:val="3"/>
        <w:widowControl/>
        <w:spacing w:beforeAutospacing="0" w:afterAutospacing="0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1.规格：清晰度不低于1080P，画面质量不低于1920*1080的MP4文件，视频文件不超过1000M；</w:t>
      </w:r>
    </w:p>
    <w:p>
      <w:pPr>
        <w:pStyle w:val="3"/>
        <w:widowControl/>
        <w:spacing w:beforeAutospacing="0" w:afterAutospacing="0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2.时长：5分钟以内；</w:t>
      </w:r>
    </w:p>
    <w:p>
      <w:pPr>
        <w:pStyle w:val="3"/>
        <w:widowControl/>
        <w:spacing w:beforeAutospacing="0" w:afterAutospacing="0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3.字幕：如使用中文以外语种，或有采访或旁白,请配字幕，中英双语字幕更佳；</w:t>
      </w:r>
    </w:p>
    <w:p>
      <w:pPr>
        <w:pStyle w:val="3"/>
        <w:widowControl/>
        <w:spacing w:beforeAutospacing="0" w:afterAutospacing="0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4.作品简介：200字以内；</w:t>
      </w:r>
    </w:p>
    <w:p>
      <w:pPr>
        <w:pStyle w:val="3"/>
        <w:widowControl/>
        <w:spacing w:beforeAutospacing="0" w:afterAutospacing="0"/>
        <w:ind w:firstLine="643" w:firstLineChars="200"/>
        <w:rPr>
          <w:rFonts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、参赛须知</w:t>
      </w:r>
    </w:p>
    <w:p>
      <w:pPr>
        <w:pStyle w:val="3"/>
        <w:widowControl/>
        <w:spacing w:beforeAutospacing="0" w:afterAutospacing="0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（一）作品展示部分严禁出现参赛学生的学院、姓名及其他特殊标记。 </w:t>
      </w:r>
    </w:p>
    <w:p>
      <w:pPr>
        <w:pStyle w:val="3"/>
        <w:widowControl/>
        <w:spacing w:beforeAutospacing="0" w:afterAutospacing="0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（二）创作中如使用了素材，请在报名表中详细注明出处。</w:t>
      </w:r>
    </w:p>
    <w:p>
      <w:pPr>
        <w:pStyle w:val="3"/>
        <w:widowControl/>
        <w:spacing w:beforeAutospacing="0" w:afterAutospacing="0"/>
        <w:ind w:firstLine="640" w:firstLineChars="200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（三）作品须为署名作者原创、首发，投稿者应对作品拥有完整的著作权，并保证作品不侵犯第三人的包括著作权、肖像权、名誉权、隐私权等在内的合法权益，严禁抄袭。请遵守《承诺书》的承诺。</w:t>
      </w:r>
    </w:p>
    <w:p>
      <w:pPr>
        <w:pStyle w:val="3"/>
        <w:widowControl/>
        <w:spacing w:beforeAutospacing="0" w:afterAutospacing="0"/>
        <w:ind w:firstLine="643" w:firstLineChars="200"/>
        <w:rPr>
          <w:rFonts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、奖项设置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(一)征文类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1.一等奖:1名;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2.二等奖: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名;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3.三等奖: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名;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4.优秀奖:若干；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（二）短视频类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1.一等奖:1名;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2.二等奖: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名;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3.三等奖: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名;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4.优秀奖:若干；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(三)其他奖项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1.网络人气奖（仅限短视频类作品）: 3名。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七、投稿方式及联系人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联系人：肖老师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投稿邮箱：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3326723788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@qq.com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联系电话：0791-83823080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咨询QQ群：江财留学SICA2021（185182186）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国际合作与交流处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righ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2021年5月7日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D15829"/>
    <w:multiLevelType w:val="singleLevel"/>
    <w:tmpl w:val="10D15829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F462FD5"/>
    <w:multiLevelType w:val="singleLevel"/>
    <w:tmpl w:val="1F462FD5"/>
    <w:lvl w:ilvl="0" w:tentative="0">
      <w:start w:val="4"/>
      <w:numFmt w:val="chineseCounting"/>
      <w:suff w:val="space"/>
      <w:lvlText w:val="(%1)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197341"/>
    <w:rsid w:val="49EA340A"/>
    <w:rsid w:val="529B7264"/>
    <w:rsid w:val="73D92E55"/>
    <w:rsid w:val="7BF9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eastAsia="宋体" w:cs="Courier New"/>
      <w:szCs w:val="21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2021-04-22T06:38:00Z</dcterms:created>
  <dc:creator>lenovo</dc:creator>
  <cp:lastModifiedBy>lenovo</cp:lastModifiedBy>
  <dcterms:modified xsi:type="dcterms:W3CDTF">2021-05-07T07:08:12Z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6AF2FAB186AB414CAB034009666B5D6F</vt:lpwstr>
  </property>
</Properties>
</file>